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9671" w14:textId="5703F14F" w:rsidR="00D22ACD" w:rsidRPr="003B7BB6" w:rsidRDefault="003B7BB6" w:rsidP="003B7BB6">
      <w:pPr>
        <w:pStyle w:val="Didefault"/>
        <w:widowControl w:val="0"/>
        <w:spacing w:before="93" w:line="240" w:lineRule="auto"/>
        <w:outlineLvl w:val="0"/>
        <w:rPr>
          <w:rFonts w:ascii="Calibri" w:hAnsi="Calibri" w:cs="Calibri"/>
          <w:u w:color="000000"/>
        </w:rPr>
      </w:pPr>
      <w:r w:rsidRPr="003B7BB6">
        <w:rPr>
          <w:rFonts w:ascii="Calibri" w:hAnsi="Calibri" w:cs="Calibri"/>
          <w:b/>
          <w:u w:color="000000"/>
        </w:rPr>
        <w:t>STRUTTURA DI RIFERIMENTO</w:t>
      </w:r>
      <w:r>
        <w:rPr>
          <w:rFonts w:ascii="Calibri" w:hAnsi="Calibri" w:cs="Calibri"/>
          <w:u w:color="000000"/>
        </w:rPr>
        <w:t>………………………………………………………………………………………………………….</w:t>
      </w:r>
    </w:p>
    <w:p w14:paraId="1560D4E2" w14:textId="2CA6B099" w:rsidR="003B7BB6" w:rsidRDefault="003B7BB6" w:rsidP="003B7BB6">
      <w:pPr>
        <w:pStyle w:val="Didefault"/>
        <w:widowControl w:val="0"/>
        <w:spacing w:before="93" w:line="240" w:lineRule="auto"/>
        <w:outlineLvl w:val="0"/>
        <w:rPr>
          <w:rFonts w:ascii="Calibri" w:hAnsi="Calibri" w:cs="Calibri"/>
          <w:u w:color="000000"/>
        </w:rPr>
      </w:pPr>
    </w:p>
    <w:p w14:paraId="329C5CC2" w14:textId="77777777" w:rsidR="00C7600D" w:rsidRPr="0075642A" w:rsidRDefault="00C7600D" w:rsidP="00C7600D">
      <w:pPr>
        <w:autoSpaceDE w:val="0"/>
        <w:autoSpaceDN w:val="0"/>
        <w:adjustRightInd w:val="0"/>
        <w:jc w:val="both"/>
        <w:rPr>
          <w:rFonts w:ascii="Calibri" w:hAnsi="Calibri" w:cs="Calibri"/>
          <w:color w:val="000000"/>
          <w:u w:color="000000"/>
          <w:lang w:val="it-IT"/>
          <w14:textOutline w14:w="0" w14:cap="flat" w14:cmpd="sng" w14:algn="ctr">
            <w14:noFill/>
            <w14:prstDash w14:val="solid"/>
            <w14:bevel/>
          </w14:textOutline>
        </w:rPr>
      </w:pPr>
      <w:r w:rsidRPr="0075642A">
        <w:rPr>
          <w:rFonts w:ascii="Calibri" w:hAnsi="Calibri" w:cs="Calibri"/>
          <w:color w:val="000000"/>
          <w:u w:color="000000"/>
          <w:lang w:val="it-IT"/>
          <w14:textOutline w14:w="0" w14:cap="flat" w14:cmpd="sng" w14:algn="ctr">
            <w14:noFill/>
            <w14:prstDash w14:val="solid"/>
            <w14:bevel/>
          </w14:textOutline>
        </w:rPr>
        <w:t>Questa scheda contiene le informazioni sul trattamento che viene proposto, sui risultati e sui rischi.</w:t>
      </w:r>
    </w:p>
    <w:p w14:paraId="339F3C71" w14:textId="77777777" w:rsidR="00C7600D" w:rsidRPr="0075642A" w:rsidRDefault="00C7600D" w:rsidP="00C7600D">
      <w:pPr>
        <w:autoSpaceDE w:val="0"/>
        <w:autoSpaceDN w:val="0"/>
        <w:adjustRightInd w:val="0"/>
        <w:jc w:val="both"/>
        <w:rPr>
          <w:rFonts w:ascii="Calibri" w:hAnsi="Calibri" w:cs="Calibri"/>
          <w:color w:val="000000"/>
          <w:u w:color="000000"/>
          <w:lang w:val="it-IT"/>
          <w14:textOutline w14:w="0" w14:cap="flat" w14:cmpd="sng" w14:algn="ctr">
            <w14:noFill/>
            <w14:prstDash w14:val="solid"/>
            <w14:bevel/>
          </w14:textOutline>
        </w:rPr>
      </w:pPr>
      <w:r w:rsidRPr="0075642A">
        <w:rPr>
          <w:rFonts w:ascii="Calibri" w:hAnsi="Calibri" w:cs="Calibri"/>
          <w:color w:val="000000"/>
          <w:u w:color="000000"/>
          <w:lang w:val="it-IT"/>
          <w14:textOutline w14:w="0" w14:cap="flat" w14:cmpd="sng" w14:algn="ctr">
            <w14:noFill/>
            <w14:prstDash w14:val="solid"/>
            <w14:bevel/>
          </w14:textOutline>
        </w:rPr>
        <w:t>Tutte le espressioni tecniche utilizzate è bene che siano accompagnate da un’ampia descrizione</w:t>
      </w:r>
    </w:p>
    <w:p w14:paraId="7EDE9D34" w14:textId="77777777" w:rsidR="00C7600D" w:rsidRPr="0075642A" w:rsidRDefault="00C7600D" w:rsidP="00C7600D">
      <w:pPr>
        <w:autoSpaceDE w:val="0"/>
        <w:autoSpaceDN w:val="0"/>
        <w:adjustRightInd w:val="0"/>
        <w:jc w:val="both"/>
        <w:rPr>
          <w:rFonts w:ascii="Calibri" w:hAnsi="Calibri" w:cs="Calibri"/>
          <w:color w:val="000000"/>
          <w:u w:color="000000"/>
          <w:lang w:val="it-IT"/>
          <w14:textOutline w14:w="0" w14:cap="flat" w14:cmpd="sng" w14:algn="ctr">
            <w14:noFill/>
            <w14:prstDash w14:val="solid"/>
            <w14:bevel/>
          </w14:textOutline>
        </w:rPr>
      </w:pPr>
      <w:r w:rsidRPr="0075642A">
        <w:rPr>
          <w:rFonts w:ascii="Calibri" w:hAnsi="Calibri" w:cs="Calibri"/>
          <w:color w:val="000000"/>
          <w:u w:color="000000"/>
          <w:lang w:val="it-IT"/>
          <w14:textOutline w14:w="0" w14:cap="flat" w14:cmpd="sng" w14:algn="ctr">
            <w14:noFill/>
            <w14:prstDash w14:val="solid"/>
            <w14:bevel/>
          </w14:textOutline>
        </w:rPr>
        <w:t>verbale di chiarimento. Chi sottoscrive il consenso al trattamento è invitato a chiedere tutte le</w:t>
      </w:r>
    </w:p>
    <w:p w14:paraId="3D41D225" w14:textId="77777777" w:rsidR="00C7600D" w:rsidRPr="0075642A" w:rsidRDefault="00C7600D" w:rsidP="00C7600D">
      <w:pPr>
        <w:autoSpaceDE w:val="0"/>
        <w:autoSpaceDN w:val="0"/>
        <w:adjustRightInd w:val="0"/>
        <w:jc w:val="both"/>
        <w:rPr>
          <w:rFonts w:ascii="Calibri" w:hAnsi="Calibri" w:cs="Calibri"/>
          <w:color w:val="000000"/>
          <w:u w:color="000000"/>
          <w:lang w:val="it-IT"/>
          <w14:textOutline w14:w="0" w14:cap="flat" w14:cmpd="sng" w14:algn="ctr">
            <w14:noFill/>
            <w14:prstDash w14:val="solid"/>
            <w14:bevel/>
          </w14:textOutline>
        </w:rPr>
      </w:pPr>
      <w:r w:rsidRPr="0075642A">
        <w:rPr>
          <w:rFonts w:ascii="Calibri" w:hAnsi="Calibri" w:cs="Calibri"/>
          <w:color w:val="000000"/>
          <w:u w:color="000000"/>
          <w:lang w:val="it-IT"/>
          <w14:textOutline w14:w="0" w14:cap="flat" w14:cmpd="sng" w14:algn="ctr">
            <w14:noFill/>
            <w14:prstDash w14:val="solid"/>
            <w14:bevel/>
          </w14:textOutline>
        </w:rPr>
        <w:t>spiegazioni necessarie sui termini che non sono chiari.</w:t>
      </w:r>
    </w:p>
    <w:p w14:paraId="62608A4E" w14:textId="2127B1D5" w:rsidR="00C7600D" w:rsidRDefault="00C7600D" w:rsidP="003B7BB6">
      <w:pPr>
        <w:pStyle w:val="Didefault"/>
        <w:widowControl w:val="0"/>
        <w:spacing w:before="93" w:line="240" w:lineRule="auto"/>
        <w:outlineLvl w:val="0"/>
        <w:rPr>
          <w:rFonts w:ascii="Calibri" w:hAnsi="Calibri" w:cs="Calibri"/>
          <w:u w:color="000000"/>
        </w:rPr>
      </w:pPr>
    </w:p>
    <w:p w14:paraId="0ADDEA6F" w14:textId="77777777" w:rsidR="00C7600D" w:rsidRDefault="00C7600D" w:rsidP="003B7BB6">
      <w:pPr>
        <w:pStyle w:val="Didefault"/>
        <w:widowControl w:val="0"/>
        <w:spacing w:before="93" w:line="240" w:lineRule="auto"/>
        <w:outlineLvl w:val="0"/>
        <w:rPr>
          <w:rFonts w:ascii="Calibri" w:hAnsi="Calibri" w:cs="Calibri"/>
          <w:u w:color="000000"/>
        </w:rPr>
      </w:pPr>
    </w:p>
    <w:p w14:paraId="2E352114" w14:textId="41F7BB7D" w:rsidR="00334AB0" w:rsidRPr="00334AB0" w:rsidRDefault="00334AB0" w:rsidP="00334AB0">
      <w:pPr>
        <w:pStyle w:val="Didefault"/>
        <w:widowControl w:val="0"/>
        <w:spacing w:before="93" w:line="240" w:lineRule="auto"/>
        <w:jc w:val="center"/>
        <w:outlineLvl w:val="0"/>
        <w:rPr>
          <w:rFonts w:ascii="Calibri" w:hAnsi="Calibri" w:cs="Calibri"/>
          <w:b/>
          <w:sz w:val="28"/>
          <w:u w:color="000000"/>
        </w:rPr>
      </w:pPr>
      <w:r w:rsidRPr="00334AB0">
        <w:rPr>
          <w:rFonts w:ascii="Calibri" w:hAnsi="Calibri" w:cs="Calibri"/>
          <w:b/>
          <w:sz w:val="28"/>
          <w:u w:color="000000"/>
        </w:rPr>
        <w:t>INFORMATIVA</w:t>
      </w:r>
    </w:p>
    <w:p w14:paraId="63AD5162" w14:textId="77777777" w:rsidR="00334AB0" w:rsidRPr="00D3386F" w:rsidRDefault="00334AB0" w:rsidP="00334AB0">
      <w:pPr>
        <w:pStyle w:val="Corpotesto"/>
        <w:spacing w:before="2"/>
        <w:rPr>
          <w:rFonts w:asciiTheme="minorHAnsi" w:hAnsiTheme="minorHAnsi" w:cstheme="minorHAnsi"/>
        </w:rPr>
      </w:pPr>
    </w:p>
    <w:p w14:paraId="0B17FFCF" w14:textId="0DF06A7F" w:rsidR="00334AB0" w:rsidRPr="00D3386F" w:rsidRDefault="00C7600D" w:rsidP="00334AB0">
      <w:pPr>
        <w:tabs>
          <w:tab w:val="left" w:pos="2037"/>
          <w:tab w:val="left" w:pos="2038"/>
        </w:tabs>
        <w:ind w:right="1085"/>
        <w:rPr>
          <w:rFonts w:ascii="Calibri" w:hAnsi="Calibri" w:cs="Calibri"/>
          <w:color w:val="000000"/>
          <w:u w:color="000000"/>
          <w:lang w:val="it-IT"/>
          <w14:textOutline w14:w="0" w14:cap="flat" w14:cmpd="sng" w14:algn="ctr">
            <w14:noFill/>
            <w14:prstDash w14:val="solid"/>
            <w14:bevel/>
          </w14:textOutline>
        </w:rPr>
      </w:pPr>
      <w:r w:rsidRPr="00D3386F">
        <w:rPr>
          <w:rFonts w:ascii="Calibri" w:hAnsi="Calibri" w:cs="Calibri"/>
          <w:b/>
          <w:color w:val="000000"/>
          <w:u w:color="000000"/>
          <w:lang w:val="it-IT"/>
          <w14:textOutline w14:w="0" w14:cap="flat" w14:cmpd="sng" w14:algn="ctr">
            <w14:noFill/>
            <w14:prstDash w14:val="solid"/>
            <w14:bevel/>
          </w14:textOutline>
        </w:rPr>
        <w:t>L</w:t>
      </w:r>
      <w:r w:rsidR="00334AB0" w:rsidRPr="00D3386F">
        <w:rPr>
          <w:rFonts w:ascii="Calibri" w:hAnsi="Calibri" w:cs="Calibri"/>
          <w:b/>
          <w:color w:val="000000"/>
          <w:u w:color="000000"/>
          <w:lang w:val="it-IT"/>
          <w14:textOutline w14:w="0" w14:cap="flat" w14:cmpd="sng" w14:algn="ctr">
            <w14:noFill/>
            <w14:prstDash w14:val="solid"/>
            <w14:bevel/>
          </w14:textOutline>
        </w:rPr>
        <w:t>a situazione clinica attuale</w:t>
      </w:r>
      <w:r w:rsidR="00334AB0" w:rsidRPr="00D3386F">
        <w:rPr>
          <w:rFonts w:ascii="Calibri" w:hAnsi="Calibri" w:cs="Calibri"/>
          <w:color w:val="000000"/>
          <w:u w:color="000000"/>
          <w:lang w:val="it-IT"/>
          <w14:textOutline w14:w="0" w14:cap="flat" w14:cmpd="sng" w14:algn="ctr">
            <w14:noFill/>
            <w14:prstDash w14:val="solid"/>
            <w14:bevel/>
          </w14:textOutline>
        </w:rPr>
        <w:t>: OSTRUZIONE DEL DOTTO NASOLACRIMALE</w:t>
      </w:r>
    </w:p>
    <w:p w14:paraId="32BD6E8F" w14:textId="77777777" w:rsidR="00334AB0" w:rsidRPr="00D3386F" w:rsidRDefault="00334AB0" w:rsidP="00334AB0">
      <w:pPr>
        <w:tabs>
          <w:tab w:val="left" w:pos="2037"/>
          <w:tab w:val="left" w:pos="2038"/>
        </w:tabs>
        <w:ind w:right="1085"/>
        <w:rPr>
          <w:rFonts w:ascii="Calibri" w:hAnsi="Calibri" w:cs="Calibri"/>
        </w:rPr>
      </w:pPr>
    </w:p>
    <w:p w14:paraId="28472CEE" w14:textId="77777777" w:rsidR="00334AB0" w:rsidRPr="00D3386F" w:rsidRDefault="00334AB0" w:rsidP="00334AB0">
      <w:pPr>
        <w:tabs>
          <w:tab w:val="left" w:pos="2305"/>
          <w:tab w:val="left" w:pos="3942"/>
          <w:tab w:val="left" w:pos="5704"/>
        </w:tabs>
        <w:spacing w:before="81"/>
        <w:ind w:left="222"/>
        <w:rPr>
          <w:rFonts w:ascii="Calibri" w:hAnsi="Calibri" w:cs="Calibri"/>
        </w:rPr>
      </w:pPr>
      <w:r w:rsidRPr="00D3386F">
        <w:rPr>
          <w:rFonts w:ascii="Calibri" w:hAnsi="Calibri" w:cs="Calibri"/>
          <w:b/>
        </w:rPr>
        <w:t>OCCHIO:</w:t>
      </w:r>
      <w:r w:rsidRPr="00D3386F">
        <w:rPr>
          <w:rFonts w:ascii="Calibri" w:hAnsi="Calibri" w:cs="Calibri"/>
          <w:b/>
        </w:rPr>
        <w:tab/>
        <w:t xml:space="preserve">□ </w:t>
      </w:r>
      <w:r w:rsidRPr="00D3386F">
        <w:rPr>
          <w:rFonts w:ascii="Calibri" w:hAnsi="Calibri" w:cs="Calibri"/>
        </w:rPr>
        <w:t>Destro</w:t>
      </w:r>
      <w:r w:rsidRPr="00D3386F">
        <w:rPr>
          <w:rFonts w:ascii="Calibri" w:hAnsi="Calibri" w:cs="Calibri"/>
        </w:rPr>
        <w:tab/>
      </w:r>
      <w:r w:rsidRPr="00D3386F">
        <w:rPr>
          <w:rFonts w:ascii="Calibri" w:hAnsi="Calibri" w:cs="Calibri"/>
          <w:b/>
        </w:rPr>
        <w:t xml:space="preserve">□ </w:t>
      </w:r>
      <w:r w:rsidRPr="00D3386F">
        <w:rPr>
          <w:rFonts w:ascii="Calibri" w:hAnsi="Calibri" w:cs="Calibri"/>
        </w:rPr>
        <w:t>Sinistro</w:t>
      </w:r>
      <w:r w:rsidRPr="00D3386F">
        <w:rPr>
          <w:rFonts w:ascii="Calibri" w:hAnsi="Calibri" w:cs="Calibri"/>
          <w:spacing w:val="-5"/>
        </w:rPr>
        <w:t xml:space="preserve"> </w:t>
      </w:r>
      <w:r w:rsidRPr="00D3386F">
        <w:rPr>
          <w:rFonts w:ascii="Calibri" w:hAnsi="Calibri" w:cs="Calibri"/>
        </w:rPr>
        <w:tab/>
      </w:r>
      <w:r w:rsidRPr="00D3386F">
        <w:rPr>
          <w:rFonts w:ascii="Calibri" w:hAnsi="Calibri" w:cs="Calibri"/>
          <w:b/>
        </w:rPr>
        <w:t xml:space="preserve">□ </w:t>
      </w:r>
      <w:r w:rsidRPr="00D3386F">
        <w:rPr>
          <w:rFonts w:ascii="Calibri" w:hAnsi="Calibri" w:cs="Calibri"/>
        </w:rPr>
        <w:t>Entrambi</w:t>
      </w:r>
    </w:p>
    <w:p w14:paraId="0149F961" w14:textId="4A707A46" w:rsidR="00EB42B4" w:rsidRPr="0075642A" w:rsidRDefault="00EB42B4" w:rsidP="003B7BB6">
      <w:pPr>
        <w:pStyle w:val="Didefault"/>
        <w:widowControl w:val="0"/>
        <w:spacing w:before="93" w:line="240" w:lineRule="auto"/>
        <w:outlineLvl w:val="0"/>
        <w:rPr>
          <w:rFonts w:ascii="Calibri" w:hAnsi="Calibri" w:cs="Calibri"/>
          <w:color w:val="auto"/>
          <w:u w:color="000000"/>
        </w:rPr>
      </w:pPr>
    </w:p>
    <w:p w14:paraId="580FBB40" w14:textId="77777777" w:rsidR="00C41588" w:rsidRPr="0075642A" w:rsidRDefault="00C41588" w:rsidP="003B7BB6">
      <w:pPr>
        <w:pStyle w:val="Didefault"/>
        <w:widowControl w:val="0"/>
        <w:spacing w:before="93" w:line="240" w:lineRule="auto"/>
        <w:outlineLvl w:val="0"/>
        <w:rPr>
          <w:rFonts w:ascii="Calibri" w:hAnsi="Calibri" w:cs="Calibri"/>
          <w:color w:val="auto"/>
          <w:u w:color="000000"/>
        </w:rPr>
      </w:pPr>
    </w:p>
    <w:p w14:paraId="1994340D" w14:textId="455A127D" w:rsidR="00D96AB3" w:rsidRPr="0075642A" w:rsidRDefault="00EE5E56" w:rsidP="00B00E50">
      <w:pPr>
        <w:pStyle w:val="Didefault"/>
        <w:widowControl w:val="0"/>
        <w:spacing w:before="92" w:line="240" w:lineRule="auto"/>
        <w:outlineLvl w:val="1"/>
        <w:rPr>
          <w:rFonts w:ascii="Calibri" w:hAnsi="Calibri" w:cs="Calibri"/>
          <w:b/>
          <w:bCs/>
          <w:color w:val="auto"/>
          <w:spacing w:val="12"/>
          <w:u w:color="000000"/>
        </w:rPr>
      </w:pPr>
      <w:r w:rsidRPr="0075642A">
        <w:rPr>
          <w:rFonts w:ascii="Calibri" w:hAnsi="Calibri" w:cs="Calibri"/>
          <w:b/>
          <w:bCs/>
          <w:color w:val="auto"/>
          <w:u w:color="000000"/>
        </w:rPr>
        <w:t>Il</w:t>
      </w:r>
      <w:r w:rsidRPr="0075642A">
        <w:rPr>
          <w:rFonts w:ascii="Calibri" w:hAnsi="Calibri" w:cs="Calibri"/>
          <w:b/>
          <w:bCs/>
          <w:color w:val="auto"/>
          <w:spacing w:val="30"/>
          <w:u w:color="000000"/>
        </w:rPr>
        <w:t xml:space="preserve"> </w:t>
      </w:r>
      <w:r w:rsidRPr="0075642A">
        <w:rPr>
          <w:rFonts w:ascii="Calibri" w:hAnsi="Calibri" w:cs="Calibri"/>
          <w:b/>
          <w:bCs/>
          <w:color w:val="auto"/>
          <w:spacing w:val="10"/>
          <w:u w:color="000000"/>
        </w:rPr>
        <w:t>trattamento</w:t>
      </w:r>
      <w:r w:rsidRPr="0075642A">
        <w:rPr>
          <w:rFonts w:ascii="Calibri" w:hAnsi="Calibri" w:cs="Calibri"/>
          <w:b/>
          <w:bCs/>
          <w:color w:val="auto"/>
          <w:spacing w:val="30"/>
          <w:u w:color="000000"/>
        </w:rPr>
        <w:t xml:space="preserve"> </w:t>
      </w:r>
      <w:r w:rsidRPr="0075642A">
        <w:rPr>
          <w:rFonts w:ascii="Calibri" w:hAnsi="Calibri" w:cs="Calibri"/>
          <w:b/>
          <w:bCs/>
          <w:color w:val="auto"/>
          <w:spacing w:val="12"/>
          <w:u w:color="000000"/>
        </w:rPr>
        <w:t>proposto</w:t>
      </w:r>
    </w:p>
    <w:p w14:paraId="78003DC8" w14:textId="3724FA2A" w:rsidR="00D22ACD" w:rsidRPr="0075642A" w:rsidRDefault="00EE5E56" w:rsidP="00B00E50">
      <w:pPr>
        <w:widowControl w:val="0"/>
        <w:spacing w:before="126"/>
        <w:ind w:right="240"/>
        <w:jc w:val="both"/>
        <w:rPr>
          <w:rFonts w:ascii="Calibri" w:eastAsia="Arial"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Il trattamento chirurgico consigliato per la guarigione o per migliorare la prognosi è il SONDAGGIO DELLE VIE LACRIMALI,</w:t>
      </w:r>
      <w:r w:rsidR="00C41588" w:rsidRPr="0075642A">
        <w:rPr>
          <w:rFonts w:ascii="Calibri" w:hAnsi="Calibri" w:cs="Calibri"/>
          <w:u w:color="000000"/>
          <w:lang w:val="it-IT"/>
          <w14:textOutline w14:w="0" w14:cap="flat" w14:cmpd="sng" w14:algn="ctr">
            <w14:noFill/>
            <w14:prstDash w14:val="solid"/>
            <w14:bevel/>
          </w14:textOutline>
        </w:rPr>
        <w:t xml:space="preserve"> manovra diagnostico/terapeutica</w:t>
      </w:r>
      <w:r w:rsidRPr="0075642A">
        <w:rPr>
          <w:rFonts w:ascii="Calibri" w:hAnsi="Calibri" w:cs="Calibri"/>
          <w:u w:color="000000"/>
          <w:lang w:val="it-IT"/>
          <w14:textOutline w14:w="0" w14:cap="flat" w14:cmpd="sng" w14:algn="ctr">
            <w14:noFill/>
            <w14:prstDash w14:val="solid"/>
            <w14:bevel/>
          </w14:textOutline>
        </w:rPr>
        <w:t xml:space="preserve"> eseguit</w:t>
      </w:r>
      <w:r w:rsidR="00C41588" w:rsidRPr="0075642A">
        <w:rPr>
          <w:rFonts w:ascii="Calibri" w:hAnsi="Calibri" w:cs="Calibri"/>
          <w:u w:color="000000"/>
          <w:lang w:val="it-IT"/>
          <w14:textOutline w14:w="0" w14:cap="flat" w14:cmpd="sng" w14:algn="ctr">
            <w14:noFill/>
            <w14:prstDash w14:val="solid"/>
            <w14:bevel/>
          </w14:textOutline>
        </w:rPr>
        <w:t>a</w:t>
      </w:r>
      <w:r w:rsidRPr="0075642A">
        <w:rPr>
          <w:rFonts w:ascii="Calibri" w:hAnsi="Calibri" w:cs="Calibri"/>
          <w:u w:color="000000"/>
          <w:lang w:val="it-IT"/>
          <w14:textOutline w14:w="0" w14:cap="flat" w14:cmpd="sng" w14:algn="ctr">
            <w14:noFill/>
            <w14:prstDash w14:val="solid"/>
            <w14:bevel/>
          </w14:textOutline>
        </w:rPr>
        <w:t xml:space="preserve"> in narcosi che consiste nel passaggio di un sondino nelle vie lacrimali per</w:t>
      </w:r>
      <w:r w:rsidR="00C41588" w:rsidRPr="0075642A">
        <w:rPr>
          <w:rFonts w:ascii="Calibri" w:hAnsi="Calibri" w:cs="Calibri"/>
          <w:u w:color="000000"/>
          <w:lang w:val="it-IT"/>
          <w14:textOutline w14:w="0" w14:cap="flat" w14:cmpd="sng" w14:algn="ctr">
            <w14:noFill/>
            <w14:prstDash w14:val="solid"/>
            <w14:bevel/>
          </w14:textOutline>
        </w:rPr>
        <w:t xml:space="preserve"> risolvere l’eventuale </w:t>
      </w:r>
      <w:r w:rsidRPr="0075642A">
        <w:rPr>
          <w:rFonts w:ascii="Calibri" w:hAnsi="Calibri" w:cs="Calibri"/>
          <w:u w:color="000000"/>
          <w:lang w:val="it-IT"/>
          <w14:textOutline w14:w="0" w14:cap="flat" w14:cmpd="sng" w14:algn="ctr">
            <w14:noFill/>
            <w14:prstDash w14:val="solid"/>
            <w14:bevel/>
          </w14:textOutline>
        </w:rPr>
        <w:t>ostruzione</w:t>
      </w:r>
      <w:r w:rsidR="00C41588" w:rsidRPr="0075642A">
        <w:rPr>
          <w:rFonts w:ascii="Calibri" w:hAnsi="Calibri" w:cs="Calibri"/>
          <w:u w:color="000000"/>
          <w:lang w:val="it-IT"/>
          <w14:textOutline w14:w="0" w14:cap="flat" w14:cmpd="sng" w14:algn="ctr">
            <w14:noFill/>
            <w14:prstDash w14:val="solid"/>
            <w14:bevel/>
          </w14:textOutline>
        </w:rPr>
        <w:t xml:space="preserve"> o evidenziare anomalie lungo le vie</w:t>
      </w:r>
      <w:r w:rsidRPr="0075642A">
        <w:rPr>
          <w:rFonts w:ascii="Calibri" w:hAnsi="Calibri" w:cs="Calibri"/>
          <w:u w:color="000000"/>
          <w:lang w:val="it-IT"/>
          <w14:textOutline w14:w="0" w14:cap="flat" w14:cmpd="sng" w14:algn="ctr">
            <w14:noFill/>
            <w14:prstDash w14:val="solid"/>
            <w14:bevel/>
          </w14:textOutline>
        </w:rPr>
        <w:t>.</w:t>
      </w:r>
    </w:p>
    <w:p w14:paraId="3C4F0E74" w14:textId="587811F4" w:rsidR="00D22ACD" w:rsidRPr="0075642A" w:rsidRDefault="00EE5E56" w:rsidP="00B00E50">
      <w:pPr>
        <w:widowControl w:val="0"/>
        <w:ind w:right="242"/>
        <w:jc w:val="both"/>
        <w:rPr>
          <w:rFonts w:ascii="Calibri" w:eastAsia="Arial"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 xml:space="preserve">Le eventuali terapie da effettuare prima dell’intervento chirurgico consigliato sono </w:t>
      </w:r>
      <w:r w:rsidRPr="0075642A">
        <w:rPr>
          <w:rFonts w:ascii="Calibri" w:hAnsi="Calibri" w:cs="Calibri"/>
          <w:strike/>
          <w:u w:color="000000"/>
          <w:lang w:val="it-IT"/>
          <w14:textOutline w14:w="0" w14:cap="flat" w14:cmpd="sng" w14:algn="ctr">
            <w14:noFill/>
            <w14:prstDash w14:val="solid"/>
            <w14:bevel/>
          </w14:textOutline>
        </w:rPr>
        <w:t xml:space="preserve">eventuale </w:t>
      </w:r>
      <w:r w:rsidRPr="0075642A">
        <w:rPr>
          <w:rFonts w:ascii="Calibri" w:hAnsi="Calibri" w:cs="Calibri"/>
          <w:u w:color="000000"/>
          <w:lang w:val="it-IT"/>
          <w14:textOutline w14:w="0" w14:cap="flat" w14:cmpd="sng" w14:algn="ctr">
            <w14:noFill/>
            <w14:prstDash w14:val="solid"/>
            <w14:bevel/>
          </w14:textOutline>
        </w:rPr>
        <w:t>antibiotico topico (gocce oculari)</w:t>
      </w:r>
      <w:r w:rsidR="00C41588" w:rsidRPr="0075642A">
        <w:rPr>
          <w:rFonts w:ascii="Calibri" w:hAnsi="Calibri" w:cs="Calibri"/>
          <w:u w:color="000000"/>
          <w:lang w:val="it-IT"/>
          <w14:textOutline w14:w="0" w14:cap="flat" w14:cmpd="sng" w14:algn="ctr">
            <w14:noFill/>
            <w14:prstDash w14:val="solid"/>
            <w14:bevel/>
          </w14:textOutline>
        </w:rPr>
        <w:t xml:space="preserve"> in presenza di secrezioni</w:t>
      </w:r>
      <w:r w:rsidRPr="0075642A">
        <w:rPr>
          <w:rFonts w:ascii="Calibri" w:hAnsi="Calibri" w:cs="Calibri"/>
          <w:u w:color="000000"/>
          <w:lang w:val="it-IT"/>
          <w14:textOutline w14:w="0" w14:cap="flat" w14:cmpd="sng" w14:algn="ctr">
            <w14:noFill/>
            <w14:prstDash w14:val="solid"/>
            <w14:bevel/>
          </w14:textOutline>
        </w:rPr>
        <w:t xml:space="preserve"> e massaggio idrostatico. Il massaggio consiste in pressioni dall’alto verso il basso lungo la radice del naso a livello del sacco lacrimale.</w:t>
      </w:r>
    </w:p>
    <w:p w14:paraId="3FEA4817" w14:textId="77777777" w:rsidR="00D22ACD" w:rsidRPr="0075642A" w:rsidRDefault="00D22ACD" w:rsidP="00BC5843">
      <w:pPr>
        <w:widowControl w:val="0"/>
        <w:spacing w:before="1"/>
        <w:rPr>
          <w:rFonts w:ascii="Calibri" w:eastAsia="Arial" w:hAnsi="Calibri" w:cs="Calibri"/>
          <w:u w:color="000000"/>
          <w:lang w:val="it-IT"/>
          <w14:textOutline w14:w="0" w14:cap="flat" w14:cmpd="sng" w14:algn="ctr">
            <w14:noFill/>
            <w14:prstDash w14:val="solid"/>
            <w14:bevel/>
          </w14:textOutline>
        </w:rPr>
      </w:pPr>
    </w:p>
    <w:p w14:paraId="697DA4AB" w14:textId="522E4C10" w:rsidR="00D96AB3" w:rsidRPr="0075642A" w:rsidRDefault="00EE5E56" w:rsidP="00B00E50">
      <w:pPr>
        <w:pStyle w:val="Didefault"/>
        <w:widowControl w:val="0"/>
        <w:spacing w:before="0" w:line="240" w:lineRule="auto"/>
        <w:outlineLvl w:val="1"/>
        <w:rPr>
          <w:rFonts w:ascii="Calibri" w:hAnsi="Calibri" w:cs="Calibri"/>
          <w:b/>
          <w:bCs/>
          <w:color w:val="auto"/>
          <w:spacing w:val="12"/>
          <w:u w:color="000000"/>
        </w:rPr>
      </w:pPr>
      <w:r w:rsidRPr="0075642A">
        <w:rPr>
          <w:rFonts w:ascii="Calibri" w:hAnsi="Calibri" w:cs="Calibri"/>
          <w:b/>
          <w:bCs/>
          <w:color w:val="auto"/>
          <w:u w:color="000000"/>
        </w:rPr>
        <w:t>I</w:t>
      </w:r>
      <w:r w:rsidRPr="0075642A">
        <w:rPr>
          <w:rFonts w:ascii="Calibri" w:hAnsi="Calibri" w:cs="Calibri"/>
          <w:b/>
          <w:bCs/>
          <w:color w:val="auto"/>
          <w:spacing w:val="24"/>
          <w:u w:color="000000"/>
        </w:rPr>
        <w:t xml:space="preserve"> </w:t>
      </w:r>
      <w:r w:rsidRPr="0075642A">
        <w:rPr>
          <w:rFonts w:ascii="Calibri" w:hAnsi="Calibri" w:cs="Calibri"/>
          <w:b/>
          <w:bCs/>
          <w:color w:val="auto"/>
          <w:spacing w:val="10"/>
          <w:u w:color="000000"/>
        </w:rPr>
        <w:t>potenziali</w:t>
      </w:r>
      <w:r w:rsidRPr="0075642A">
        <w:rPr>
          <w:rFonts w:ascii="Calibri" w:hAnsi="Calibri" w:cs="Calibri"/>
          <w:b/>
          <w:bCs/>
          <w:color w:val="auto"/>
          <w:spacing w:val="25"/>
          <w:u w:color="000000"/>
        </w:rPr>
        <w:t xml:space="preserve"> </w:t>
      </w:r>
      <w:r w:rsidRPr="0075642A">
        <w:rPr>
          <w:rFonts w:ascii="Calibri" w:hAnsi="Calibri" w:cs="Calibri"/>
          <w:b/>
          <w:bCs/>
          <w:color w:val="auto"/>
          <w:spacing w:val="10"/>
          <w:u w:color="000000"/>
        </w:rPr>
        <w:t>benefici</w:t>
      </w:r>
      <w:r w:rsidRPr="0075642A">
        <w:rPr>
          <w:rFonts w:ascii="Calibri" w:hAnsi="Calibri" w:cs="Calibri"/>
          <w:b/>
          <w:bCs/>
          <w:color w:val="auto"/>
          <w:spacing w:val="25"/>
          <w:u w:color="000000"/>
        </w:rPr>
        <w:t xml:space="preserve"> </w:t>
      </w:r>
      <w:r w:rsidRPr="0075642A">
        <w:rPr>
          <w:rFonts w:ascii="Calibri" w:hAnsi="Calibri" w:cs="Calibri"/>
          <w:b/>
          <w:bCs/>
          <w:color w:val="auto"/>
          <w:u w:color="000000"/>
        </w:rPr>
        <w:t>e</w:t>
      </w:r>
      <w:r w:rsidRPr="0075642A">
        <w:rPr>
          <w:rFonts w:ascii="Calibri" w:hAnsi="Calibri" w:cs="Calibri"/>
          <w:b/>
          <w:bCs/>
          <w:color w:val="auto"/>
          <w:spacing w:val="25"/>
          <w:u w:color="000000"/>
        </w:rPr>
        <w:t xml:space="preserve"> </w:t>
      </w:r>
      <w:r w:rsidRPr="0075642A">
        <w:rPr>
          <w:rFonts w:ascii="Calibri" w:hAnsi="Calibri" w:cs="Calibri"/>
          <w:b/>
          <w:bCs/>
          <w:color w:val="auto"/>
          <w:spacing w:val="12"/>
          <w:u w:color="000000"/>
        </w:rPr>
        <w:t>inconvenienti</w:t>
      </w:r>
    </w:p>
    <w:p w14:paraId="384BA062" w14:textId="188A42DC" w:rsidR="00D22ACD" w:rsidRPr="0075642A" w:rsidRDefault="00EE5E56" w:rsidP="00B00E50">
      <w:pPr>
        <w:widowControl w:val="0"/>
        <w:spacing w:before="125"/>
        <w:ind w:right="240"/>
        <w:jc w:val="both"/>
        <w:rPr>
          <w:rFonts w:ascii="Calibri" w:eastAsia="Arial"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I benefici attesi dall’intervento consigliato: riduzione o scomparsa della epifora (lacrimazione), della secrezione,</w:t>
      </w:r>
      <w:r w:rsidRPr="0075642A">
        <w:rPr>
          <w:rFonts w:ascii="Calibri" w:hAnsi="Calibri" w:cs="Calibri"/>
          <w:spacing w:val="14"/>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delle</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infezioni</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recidivanti,</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tutte</w:t>
      </w:r>
      <w:r w:rsidRPr="0075642A">
        <w:rPr>
          <w:rFonts w:ascii="Calibri" w:hAnsi="Calibri" w:cs="Calibri"/>
          <w:spacing w:val="14"/>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conseguenze</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dell’ostruzione</w:t>
      </w:r>
      <w:r w:rsidRPr="0075642A">
        <w:rPr>
          <w:rFonts w:ascii="Calibri" w:hAnsi="Calibri" w:cs="Calibri"/>
          <w:spacing w:val="14"/>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delle</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vie</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lacrimali.</w:t>
      </w:r>
      <w:r w:rsidRPr="0075642A">
        <w:rPr>
          <w:rFonts w:ascii="Calibri" w:hAnsi="Calibri" w:cs="Calibri"/>
          <w:spacing w:val="1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Tale</w:t>
      </w:r>
      <w:r w:rsidRPr="0075642A">
        <w:rPr>
          <w:rFonts w:ascii="Calibri" w:hAnsi="Calibri" w:cs="Calibri"/>
          <w:spacing w:val="14"/>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risultato</w:t>
      </w:r>
      <w:r w:rsidRPr="0075642A">
        <w:rPr>
          <w:rFonts w:ascii="Calibri" w:hAnsi="Calibri" w:cs="Calibri"/>
          <w:spacing w:val="-59"/>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è correlato alle eventuali anomalie anatomiche delle vie lacrimali e all’età alla quale viene effettuato l’intervento. alla quale viene effettuato l’intervento. Nella maggioranza dei casi l’ostruzione si risolve spontaneamente o grazie alla terapia e massaggio entro il primo anno di vita. Se ulteriormente perdurante è bene non attendere oltre i 12 mesi di vita altrimenti le</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possibilità</w:t>
      </w:r>
      <w:r w:rsidRPr="0075642A">
        <w:rPr>
          <w:rFonts w:ascii="Calibri" w:hAnsi="Calibri" w:cs="Calibri"/>
          <w:spacing w:val="-2"/>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successo</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si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riducono.</w:t>
      </w:r>
    </w:p>
    <w:p w14:paraId="485492BD" w14:textId="77777777" w:rsidR="00D22ACD" w:rsidRPr="0075642A" w:rsidRDefault="00D22ACD" w:rsidP="00BC5843">
      <w:pPr>
        <w:widowControl w:val="0"/>
        <w:rPr>
          <w:rFonts w:ascii="Calibri" w:eastAsia="Arial" w:hAnsi="Calibri" w:cs="Calibri"/>
          <w:u w:color="000000"/>
          <w:lang w:val="it-IT"/>
          <w14:textOutline w14:w="0" w14:cap="flat" w14:cmpd="sng" w14:algn="ctr">
            <w14:noFill/>
            <w14:prstDash w14:val="solid"/>
            <w14:bevel/>
          </w14:textOutline>
        </w:rPr>
      </w:pPr>
    </w:p>
    <w:p w14:paraId="6F8E2CE8" w14:textId="77777777" w:rsidR="00D22ACD" w:rsidRPr="0075642A" w:rsidRDefault="00EE5E56" w:rsidP="00B00E50">
      <w:pPr>
        <w:widowControl w:val="0"/>
        <w:jc w:val="both"/>
        <w:rPr>
          <w:rFonts w:ascii="Calibri" w:eastAsia="Arial" w:hAnsi="Calibri" w:cs="Calibri"/>
          <w:b/>
          <w:u w:color="000000"/>
          <w:lang w:val="it-IT"/>
          <w14:textOutline w14:w="0" w14:cap="flat" w14:cmpd="sng" w14:algn="ctr">
            <w14:noFill/>
            <w14:prstDash w14:val="solid"/>
            <w14:bevel/>
          </w14:textOutline>
        </w:rPr>
      </w:pPr>
      <w:r w:rsidRPr="0075642A">
        <w:rPr>
          <w:rFonts w:ascii="Calibri" w:hAnsi="Calibri" w:cs="Calibri"/>
          <w:b/>
          <w:u w:color="000000"/>
          <w:lang w:val="it-IT"/>
          <w14:textOutline w14:w="0" w14:cap="flat" w14:cmpd="sng" w14:algn="ctr">
            <w14:noFill/>
            <w14:prstDash w14:val="solid"/>
            <w14:bevel/>
          </w14:textOutline>
        </w:rPr>
        <w:t>I</w:t>
      </w:r>
      <w:r w:rsidRPr="0075642A">
        <w:rPr>
          <w:rFonts w:ascii="Calibri" w:hAnsi="Calibri" w:cs="Calibri"/>
          <w:b/>
          <w:spacing w:val="-3"/>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possibili</w:t>
      </w:r>
      <w:r w:rsidRPr="0075642A">
        <w:rPr>
          <w:rFonts w:ascii="Calibri" w:hAnsi="Calibri" w:cs="Calibri"/>
          <w:b/>
          <w:spacing w:val="-1"/>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rischi</w:t>
      </w:r>
      <w:r w:rsidRPr="0075642A">
        <w:rPr>
          <w:rFonts w:ascii="Calibri" w:hAnsi="Calibri" w:cs="Calibri"/>
          <w:b/>
          <w:spacing w:val="-3"/>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e</w:t>
      </w:r>
      <w:r w:rsidRPr="0075642A">
        <w:rPr>
          <w:rFonts w:ascii="Calibri" w:hAnsi="Calibri" w:cs="Calibri"/>
          <w:b/>
          <w:spacing w:val="-1"/>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complicanze</w:t>
      </w:r>
      <w:r w:rsidRPr="0075642A">
        <w:rPr>
          <w:rFonts w:ascii="Calibri" w:hAnsi="Calibri" w:cs="Calibri"/>
          <w:b/>
          <w:spacing w:val="-3"/>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connessi</w:t>
      </w:r>
      <w:r w:rsidRPr="0075642A">
        <w:rPr>
          <w:rFonts w:ascii="Calibri" w:hAnsi="Calibri" w:cs="Calibri"/>
          <w:b/>
          <w:spacing w:val="-1"/>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all’intervento</w:t>
      </w:r>
      <w:r w:rsidRPr="0075642A">
        <w:rPr>
          <w:rFonts w:ascii="Calibri" w:hAnsi="Calibri" w:cs="Calibri"/>
          <w:b/>
          <w:spacing w:val="-1"/>
          <w:u w:color="000000"/>
          <w:lang w:val="it-IT"/>
          <w14:textOutline w14:w="0" w14:cap="flat" w14:cmpd="sng" w14:algn="ctr">
            <w14:noFill/>
            <w14:prstDash w14:val="solid"/>
            <w14:bevel/>
          </w14:textOutline>
        </w:rPr>
        <w:t xml:space="preserve"> </w:t>
      </w:r>
      <w:r w:rsidRPr="0075642A">
        <w:rPr>
          <w:rFonts w:ascii="Calibri" w:hAnsi="Calibri" w:cs="Calibri"/>
          <w:b/>
          <w:u w:color="000000"/>
          <w:lang w:val="it-IT"/>
          <w14:textOutline w14:w="0" w14:cap="flat" w14:cmpd="sng" w14:algn="ctr">
            <w14:noFill/>
            <w14:prstDash w14:val="solid"/>
            <w14:bevel/>
          </w14:textOutline>
        </w:rPr>
        <w:t>consigliato:</w:t>
      </w:r>
    </w:p>
    <w:p w14:paraId="3C5DAEBA" w14:textId="77777777" w:rsidR="00D22ACD" w:rsidRPr="0075642A" w:rsidRDefault="00EE5E56" w:rsidP="00BC5843">
      <w:pPr>
        <w:widowControl w:val="0"/>
        <w:numPr>
          <w:ilvl w:val="0"/>
          <w:numId w:val="2"/>
        </w:numPr>
        <w:spacing w:before="126"/>
        <w:ind w:right="243"/>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creazione di false vie: invece di passare attraverso il dotto nasolacrimale e fuoriuscire dal meato inferiore si può creare una via</w:t>
      </w:r>
      <w:r w:rsidRPr="0075642A">
        <w:rPr>
          <w:rFonts w:ascii="Calibri" w:hAnsi="Calibri" w:cs="Calibri"/>
          <w:spacing w:val="-7"/>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diversa.</w:t>
      </w:r>
    </w:p>
    <w:p w14:paraId="7104E584" w14:textId="77777777" w:rsidR="00D22ACD" w:rsidRPr="0075642A" w:rsidRDefault="00EE5E56" w:rsidP="00BC5843">
      <w:pPr>
        <w:widowControl w:val="0"/>
        <w:numPr>
          <w:ilvl w:val="0"/>
          <w:numId w:val="3"/>
        </w:numPr>
        <w:spacing w:before="1"/>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persistenza dell’epifora anche dopo il sondaggio per insuccesso della procedura o per una nuova occlusione di un segmento dell’apparato lacrimale, inclusa la possibilità di una stenosi canalicolare prossimale</w:t>
      </w:r>
    </w:p>
    <w:p w14:paraId="63E5F1E3" w14:textId="77777777" w:rsidR="00D22ACD" w:rsidRPr="0075642A" w:rsidRDefault="00EE5E56" w:rsidP="00BC5843">
      <w:pPr>
        <w:widowControl w:val="0"/>
        <w:numPr>
          <w:ilvl w:val="0"/>
          <w:numId w:val="2"/>
        </w:numPr>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lastRenderedPageBreak/>
        <w:t>inefficacia del trattamento nei casi di anomalie anatomiche, età maggiore dei dodici mesi, presenza di</w:t>
      </w:r>
      <w:r w:rsidRPr="0075642A">
        <w:rPr>
          <w:rFonts w:ascii="Calibri" w:hAnsi="Calibri" w:cs="Calibri"/>
          <w:spacing w:val="-59"/>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un’ostruzione ossea o ipertrofia marcata della mucosa del dotto</w:t>
      </w:r>
      <w:r w:rsidRPr="0075642A">
        <w:rPr>
          <w:rFonts w:ascii="Calibri" w:hAnsi="Calibri" w:cs="Calibri"/>
          <w:spacing w:val="-12"/>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nasolacrimale</w:t>
      </w:r>
    </w:p>
    <w:p w14:paraId="077D71E7" w14:textId="6E8F6EB3" w:rsidR="00D22ACD" w:rsidRPr="0075642A" w:rsidRDefault="00EE5E56" w:rsidP="00BC5843">
      <w:pPr>
        <w:widowControl w:val="0"/>
        <w:numPr>
          <w:ilvl w:val="0"/>
          <w:numId w:val="2"/>
        </w:numPr>
        <w:ind w:right="378"/>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lacerazione</w:t>
      </w:r>
      <w:r w:rsidRPr="0075642A">
        <w:rPr>
          <w:rFonts w:ascii="Calibri" w:hAnsi="Calibri" w:cs="Calibri"/>
          <w:spacing w:val="-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dei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puntini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lacrimali: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passando con</w:t>
      </w:r>
      <w:r w:rsidRPr="0075642A">
        <w:rPr>
          <w:rFonts w:ascii="Calibri" w:hAnsi="Calibri" w:cs="Calibri"/>
          <w:spacing w:val="-3"/>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lo strumento</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per</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rompere l’ostruzione</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può succedere</w:t>
      </w:r>
      <w:r w:rsidRPr="0075642A">
        <w:rPr>
          <w:rFonts w:ascii="Calibri" w:hAnsi="Calibri" w:cs="Calibri"/>
          <w:spacing w:val="-59"/>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che si crei una lacerazione dei puntini lacrimali. Tale situazione però si risolve</w:t>
      </w:r>
      <w:r w:rsidRPr="0075642A">
        <w:rPr>
          <w:rFonts w:ascii="Calibri" w:hAnsi="Calibri" w:cs="Calibri"/>
          <w:spacing w:val="-17"/>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spontaneamente.</w:t>
      </w:r>
    </w:p>
    <w:p w14:paraId="0F96AAD0" w14:textId="77777777" w:rsidR="00C41588" w:rsidRPr="0075642A" w:rsidRDefault="00C41588" w:rsidP="00C41588">
      <w:pPr>
        <w:widowControl w:val="0"/>
        <w:ind w:right="378"/>
        <w:jc w:val="both"/>
        <w:rPr>
          <w:rFonts w:ascii="Calibri" w:hAnsi="Calibri" w:cs="Calibri"/>
          <w:u w:color="000000"/>
          <w:lang w:val="it-IT"/>
          <w14:textOutline w14:w="0" w14:cap="flat" w14:cmpd="sng" w14:algn="ctr">
            <w14:noFill/>
            <w14:prstDash w14:val="solid"/>
            <w14:bevel/>
          </w14:textOutline>
        </w:rPr>
      </w:pPr>
    </w:p>
    <w:p w14:paraId="728755A0" w14:textId="2FF82CC1" w:rsidR="00D22ACD" w:rsidRPr="0075642A" w:rsidRDefault="00EE5E56" w:rsidP="00C41588">
      <w:pPr>
        <w:widowControl w:val="0"/>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 xml:space="preserve">Tali complicanze possono richiedere la necessità di </w:t>
      </w:r>
      <w:r w:rsidR="00C41588" w:rsidRPr="0075642A">
        <w:rPr>
          <w:rFonts w:ascii="Calibri" w:hAnsi="Calibri" w:cs="Calibri"/>
          <w:u w:color="000000"/>
          <w:lang w:val="it-IT"/>
          <w14:textOutline w14:w="0" w14:cap="flat" w14:cmpd="sng" w14:algn="ctr">
            <w14:noFill/>
            <w14:prstDash w14:val="solid"/>
            <w14:bevel/>
          </w14:textOutline>
        </w:rPr>
        <w:t>ulteriori interventi chirurgici</w:t>
      </w:r>
    </w:p>
    <w:p w14:paraId="4CECC97E" w14:textId="2B83D867" w:rsidR="00D22ACD" w:rsidRPr="0075642A" w:rsidRDefault="00C41588" w:rsidP="00C41588">
      <w:pPr>
        <w:widowControl w:val="0"/>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La presenza di anomalie, invece, potrebbe</w:t>
      </w:r>
      <w:r w:rsidR="00677C28" w:rsidRPr="0075642A">
        <w:rPr>
          <w:rFonts w:ascii="Calibri" w:hAnsi="Calibri" w:cs="Calibri"/>
          <w:u w:color="000000"/>
          <w:lang w:val="it-IT"/>
          <w14:textOutline w14:w="0" w14:cap="flat" w14:cmpd="sng" w14:algn="ctr">
            <w14:noFill/>
            <w14:prstDash w14:val="solid"/>
            <w14:bevel/>
          </w14:textOutline>
        </w:rPr>
        <w:t xml:space="preserve"> non consentire l’attuazione o il completamento della manovre, rendendola inefficace</w:t>
      </w:r>
    </w:p>
    <w:p w14:paraId="7C11B677" w14:textId="552D6EFE" w:rsidR="00EE605B" w:rsidRPr="0075642A" w:rsidRDefault="00EE605B" w:rsidP="00C41588">
      <w:pPr>
        <w:widowControl w:val="0"/>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 xml:space="preserve">In caso di fallimento di uno o più sondaggi si deciderà di eseguire una intubazione delle vie lacrimali, ove praticabile. Nell’eventualità di fallimento o di impraticabilità anche di quest’ultima manovra, si valuterà nel tempo una </w:t>
      </w:r>
      <w:r w:rsidR="00926777">
        <w:rPr>
          <w:rFonts w:ascii="Calibri" w:hAnsi="Calibri" w:cs="Calibri"/>
          <w:u w:color="000000"/>
          <w:lang w:val="it-IT"/>
          <w14:textOutline w14:w="0" w14:cap="flat" w14:cmpd="sng" w14:algn="ctr">
            <w14:noFill/>
            <w14:prstDash w14:val="solid"/>
            <w14:bevel/>
          </w14:textOutline>
        </w:rPr>
        <w:t>l’opportunità di una</w:t>
      </w:r>
      <w:r w:rsidRPr="0075642A">
        <w:rPr>
          <w:rFonts w:ascii="Calibri" w:hAnsi="Calibri" w:cs="Calibri"/>
          <w:u w:color="000000"/>
          <w:lang w:val="it-IT"/>
          <w14:textOutline w14:w="0" w14:cap="flat" w14:cmpd="sng" w14:algn="ctr">
            <w14:noFill/>
            <w14:prstDash w14:val="solid"/>
            <w14:bevel/>
          </w14:textOutline>
        </w:rPr>
        <w:t xml:space="preserve"> dacriocistorinostomia.</w:t>
      </w:r>
    </w:p>
    <w:p w14:paraId="24451537" w14:textId="77777777" w:rsidR="00D96AB3" w:rsidRPr="0075642A" w:rsidRDefault="00D96AB3" w:rsidP="00BC5843">
      <w:pPr>
        <w:widowControl w:val="0"/>
        <w:spacing w:before="127"/>
        <w:ind w:left="364" w:right="244"/>
        <w:jc w:val="both"/>
        <w:rPr>
          <w:rFonts w:ascii="Calibri" w:hAnsi="Calibri" w:cs="Calibri"/>
          <w:u w:color="000000"/>
          <w:lang w:val="it-IT"/>
          <w14:textOutline w14:w="0" w14:cap="flat" w14:cmpd="sng" w14:algn="ctr">
            <w14:noFill/>
            <w14:prstDash w14:val="solid"/>
            <w14:bevel/>
          </w14:textOutline>
        </w:rPr>
      </w:pPr>
    </w:p>
    <w:p w14:paraId="37ADD118" w14:textId="1EEF16C5" w:rsidR="00D96AB3" w:rsidRPr="0075642A" w:rsidRDefault="00EE5E56" w:rsidP="00B00E50">
      <w:pPr>
        <w:pStyle w:val="Didefault"/>
        <w:widowControl w:val="0"/>
        <w:spacing w:before="0" w:line="240" w:lineRule="auto"/>
        <w:outlineLvl w:val="1"/>
        <w:rPr>
          <w:rFonts w:ascii="Calibri" w:hAnsi="Calibri" w:cs="Calibri"/>
          <w:b/>
          <w:bCs/>
          <w:color w:val="auto"/>
          <w:spacing w:val="12"/>
          <w:u w:color="000000"/>
        </w:rPr>
      </w:pPr>
      <w:r w:rsidRPr="0075642A">
        <w:rPr>
          <w:rFonts w:ascii="Calibri" w:hAnsi="Calibri" w:cs="Calibri"/>
          <w:b/>
          <w:bCs/>
          <w:color w:val="auto"/>
          <w:u w:color="000000"/>
        </w:rPr>
        <w:t>Le</w:t>
      </w:r>
      <w:r w:rsidRPr="0075642A">
        <w:rPr>
          <w:rFonts w:ascii="Calibri" w:hAnsi="Calibri" w:cs="Calibri"/>
          <w:b/>
          <w:bCs/>
          <w:color w:val="auto"/>
          <w:spacing w:val="28"/>
          <w:u w:color="000000"/>
        </w:rPr>
        <w:t xml:space="preserve"> </w:t>
      </w:r>
      <w:r w:rsidRPr="0075642A">
        <w:rPr>
          <w:rFonts w:ascii="Calibri" w:hAnsi="Calibri" w:cs="Calibri"/>
          <w:b/>
          <w:bCs/>
          <w:color w:val="auto"/>
          <w:spacing w:val="10"/>
          <w:u w:color="000000"/>
        </w:rPr>
        <w:t>possibili</w:t>
      </w:r>
      <w:r w:rsidRPr="0075642A">
        <w:rPr>
          <w:rFonts w:ascii="Calibri" w:hAnsi="Calibri" w:cs="Calibri"/>
          <w:b/>
          <w:bCs/>
          <w:color w:val="auto"/>
          <w:spacing w:val="28"/>
          <w:u w:color="000000"/>
        </w:rPr>
        <w:t xml:space="preserve"> </w:t>
      </w:r>
      <w:r w:rsidRPr="0075642A">
        <w:rPr>
          <w:rFonts w:ascii="Calibri" w:hAnsi="Calibri" w:cs="Calibri"/>
          <w:b/>
          <w:bCs/>
          <w:color w:val="auto"/>
          <w:spacing w:val="12"/>
          <w:u w:color="000000"/>
        </w:rPr>
        <w:t>alternative</w:t>
      </w:r>
    </w:p>
    <w:p w14:paraId="5BF233B8" w14:textId="77777777" w:rsidR="00D22ACD" w:rsidRPr="0075642A" w:rsidRDefault="00EE5E56" w:rsidP="00B00E50">
      <w:pPr>
        <w:widowControl w:val="0"/>
        <w:spacing w:before="126"/>
        <w:ind w:right="256"/>
        <w:jc w:val="both"/>
        <w:rPr>
          <w:rFonts w:ascii="Calibri" w:eastAsia="Arial"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Non ci sono alternative terapeutiche, a sostanziale parità di efficacia. Attualmente il trattamento efficace indicato è quello chirurgico.</w:t>
      </w:r>
    </w:p>
    <w:p w14:paraId="75B6FDDF" w14:textId="77777777" w:rsidR="00D22ACD" w:rsidRPr="0075642A" w:rsidRDefault="00D22ACD" w:rsidP="00BC5843">
      <w:pPr>
        <w:widowControl w:val="0"/>
        <w:rPr>
          <w:rFonts w:ascii="Calibri" w:eastAsia="Arial" w:hAnsi="Calibri" w:cs="Calibri"/>
          <w:u w:color="000000"/>
          <w:lang w:val="it-IT"/>
          <w14:textOutline w14:w="0" w14:cap="flat" w14:cmpd="sng" w14:algn="ctr">
            <w14:noFill/>
            <w14:prstDash w14:val="solid"/>
            <w14:bevel/>
          </w14:textOutline>
        </w:rPr>
      </w:pPr>
    </w:p>
    <w:p w14:paraId="58413FFA" w14:textId="79E1D857" w:rsidR="00D96AB3" w:rsidRPr="0075642A" w:rsidRDefault="00EE5E56" w:rsidP="00B00E50">
      <w:pPr>
        <w:pStyle w:val="Didefault"/>
        <w:widowControl w:val="0"/>
        <w:spacing w:before="0" w:line="240" w:lineRule="auto"/>
        <w:outlineLvl w:val="1"/>
        <w:rPr>
          <w:rFonts w:ascii="Calibri" w:hAnsi="Calibri" w:cs="Calibri"/>
          <w:b/>
          <w:bCs/>
          <w:color w:val="auto"/>
          <w:spacing w:val="12"/>
          <w:u w:color="000000"/>
        </w:rPr>
      </w:pPr>
      <w:r w:rsidRPr="0075642A">
        <w:rPr>
          <w:rFonts w:ascii="Calibri" w:hAnsi="Calibri" w:cs="Calibri"/>
          <w:b/>
          <w:bCs/>
          <w:color w:val="auto"/>
          <w:spacing w:val="12"/>
          <w:u w:color="000000"/>
        </w:rPr>
        <w:t>Le probabilità di successo</w:t>
      </w:r>
    </w:p>
    <w:p w14:paraId="245B558F" w14:textId="23CD2D91" w:rsidR="00D22ACD" w:rsidRPr="0075642A" w:rsidRDefault="00EE5E56" w:rsidP="00B00E50">
      <w:pPr>
        <w:widowControl w:val="0"/>
        <w:spacing w:before="127"/>
        <w:ind w:right="244"/>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 xml:space="preserve">Le probabilità di risoluzione spontanea, elevate entro il primo anno di età, grazie anche ad opportuna terapia e massaggio, diminuiscono con l’avvicinarsi o oltrepassare l’età di 2 anni. Le possibilità di successo del sondaggio calano al 85% dopo i 18 </w:t>
      </w:r>
      <w:r w:rsidR="00EE55EA" w:rsidRPr="0075642A">
        <w:rPr>
          <w:rFonts w:ascii="Calibri" w:hAnsi="Calibri" w:cs="Calibri"/>
          <w:u w:color="000000"/>
          <w:lang w:val="it-IT"/>
          <w14:textOutline w14:w="0" w14:cap="flat" w14:cmpd="sng" w14:algn="ctr">
            <w14:noFill/>
            <w14:prstDash w14:val="solid"/>
            <w14:bevel/>
          </w14:textOutline>
        </w:rPr>
        <w:t>mesi riducendosi</w:t>
      </w:r>
      <w:r w:rsidRPr="0075642A">
        <w:rPr>
          <w:rFonts w:ascii="Calibri" w:hAnsi="Calibri" w:cs="Calibri"/>
          <w:u w:color="000000"/>
          <w:lang w:val="it-IT"/>
          <w14:textOutline w14:w="0" w14:cap="flat" w14:cmpd="sng" w14:algn="ctr">
            <w14:noFill/>
            <w14:prstDash w14:val="solid"/>
            <w14:bevel/>
          </w14:textOutline>
        </w:rPr>
        <w:t xml:space="preserve"> ulteriormente col progredire dell’età.</w:t>
      </w:r>
    </w:p>
    <w:p w14:paraId="5EEE1156" w14:textId="77777777" w:rsidR="00D22ACD" w:rsidRPr="0075642A" w:rsidRDefault="00D22ACD" w:rsidP="00BC5843">
      <w:pPr>
        <w:widowControl w:val="0"/>
        <w:rPr>
          <w:rFonts w:ascii="Calibri" w:eastAsia="Arial" w:hAnsi="Calibri" w:cs="Calibri"/>
          <w:u w:color="000000"/>
          <w:lang w:val="it-IT"/>
          <w14:textOutline w14:w="0" w14:cap="flat" w14:cmpd="sng" w14:algn="ctr">
            <w14:noFill/>
            <w14:prstDash w14:val="solid"/>
            <w14:bevel/>
          </w14:textOutline>
        </w:rPr>
      </w:pPr>
    </w:p>
    <w:p w14:paraId="6E2FB35D" w14:textId="651E3243" w:rsidR="00D96AB3" w:rsidRPr="0075642A" w:rsidRDefault="00EE5E56" w:rsidP="00B00E50">
      <w:pPr>
        <w:pStyle w:val="Didefault"/>
        <w:widowControl w:val="0"/>
        <w:spacing w:before="0" w:line="240" w:lineRule="auto"/>
        <w:outlineLvl w:val="1"/>
        <w:rPr>
          <w:rFonts w:ascii="Calibri" w:hAnsi="Calibri" w:cs="Calibri"/>
          <w:b/>
          <w:bCs/>
          <w:color w:val="auto"/>
          <w:spacing w:val="12"/>
          <w:u w:color="000000"/>
        </w:rPr>
      </w:pPr>
      <w:r w:rsidRPr="0075642A">
        <w:rPr>
          <w:rFonts w:ascii="Calibri" w:hAnsi="Calibri" w:cs="Calibri"/>
          <w:b/>
          <w:bCs/>
          <w:color w:val="auto"/>
          <w:u w:color="000000"/>
        </w:rPr>
        <w:t>I</w:t>
      </w:r>
      <w:r w:rsidRPr="0075642A">
        <w:rPr>
          <w:rFonts w:ascii="Calibri" w:hAnsi="Calibri" w:cs="Calibri"/>
          <w:b/>
          <w:bCs/>
          <w:color w:val="auto"/>
          <w:spacing w:val="28"/>
          <w:u w:color="000000"/>
        </w:rPr>
        <w:t xml:space="preserve"> </w:t>
      </w:r>
      <w:r w:rsidRPr="0075642A">
        <w:rPr>
          <w:rFonts w:ascii="Calibri" w:hAnsi="Calibri" w:cs="Calibri"/>
          <w:b/>
          <w:bCs/>
          <w:color w:val="auto"/>
          <w:spacing w:val="10"/>
          <w:u w:color="000000"/>
        </w:rPr>
        <w:t>possibili</w:t>
      </w:r>
      <w:r w:rsidRPr="0075642A">
        <w:rPr>
          <w:rFonts w:ascii="Calibri" w:hAnsi="Calibri" w:cs="Calibri"/>
          <w:b/>
          <w:bCs/>
          <w:color w:val="auto"/>
          <w:spacing w:val="30"/>
          <w:u w:color="000000"/>
        </w:rPr>
        <w:t xml:space="preserve"> </w:t>
      </w:r>
      <w:r w:rsidRPr="0075642A">
        <w:rPr>
          <w:rFonts w:ascii="Calibri" w:hAnsi="Calibri" w:cs="Calibri"/>
          <w:b/>
          <w:bCs/>
          <w:color w:val="auto"/>
          <w:spacing w:val="10"/>
          <w:u w:color="000000"/>
        </w:rPr>
        <w:t>problemi</w:t>
      </w:r>
      <w:r w:rsidRPr="0075642A">
        <w:rPr>
          <w:rFonts w:ascii="Calibri" w:hAnsi="Calibri" w:cs="Calibri"/>
          <w:b/>
          <w:bCs/>
          <w:color w:val="auto"/>
          <w:spacing w:val="30"/>
          <w:u w:color="000000"/>
        </w:rPr>
        <w:t xml:space="preserve"> </w:t>
      </w:r>
      <w:r w:rsidRPr="0075642A">
        <w:rPr>
          <w:rFonts w:ascii="Calibri" w:hAnsi="Calibri" w:cs="Calibri"/>
          <w:b/>
          <w:bCs/>
          <w:color w:val="auto"/>
          <w:spacing w:val="10"/>
          <w:u w:color="000000"/>
        </w:rPr>
        <w:t>collegati</w:t>
      </w:r>
      <w:r w:rsidRPr="0075642A">
        <w:rPr>
          <w:rFonts w:ascii="Calibri" w:hAnsi="Calibri" w:cs="Calibri"/>
          <w:b/>
          <w:bCs/>
          <w:color w:val="auto"/>
          <w:spacing w:val="28"/>
          <w:u w:color="000000"/>
        </w:rPr>
        <w:t xml:space="preserve"> </w:t>
      </w:r>
      <w:r w:rsidRPr="0075642A">
        <w:rPr>
          <w:rFonts w:ascii="Calibri" w:hAnsi="Calibri" w:cs="Calibri"/>
          <w:b/>
          <w:bCs/>
          <w:color w:val="auto"/>
          <w:u w:color="000000"/>
        </w:rPr>
        <w:t>al</w:t>
      </w:r>
      <w:r w:rsidRPr="0075642A">
        <w:rPr>
          <w:rFonts w:ascii="Calibri" w:hAnsi="Calibri" w:cs="Calibri"/>
          <w:b/>
          <w:bCs/>
          <w:color w:val="auto"/>
          <w:spacing w:val="30"/>
          <w:u w:color="000000"/>
        </w:rPr>
        <w:t xml:space="preserve"> </w:t>
      </w:r>
      <w:r w:rsidRPr="0075642A">
        <w:rPr>
          <w:rFonts w:ascii="Calibri" w:hAnsi="Calibri" w:cs="Calibri"/>
          <w:b/>
          <w:bCs/>
          <w:color w:val="auto"/>
          <w:spacing w:val="10"/>
          <w:u w:color="000000"/>
        </w:rPr>
        <w:t>recupero</w:t>
      </w:r>
      <w:r w:rsidRPr="0075642A">
        <w:rPr>
          <w:rFonts w:ascii="Calibri" w:hAnsi="Calibri" w:cs="Calibri"/>
          <w:b/>
          <w:bCs/>
          <w:color w:val="auto"/>
          <w:spacing w:val="30"/>
          <w:u w:color="000000"/>
        </w:rPr>
        <w:t xml:space="preserve"> </w:t>
      </w:r>
      <w:r w:rsidRPr="0075642A">
        <w:rPr>
          <w:rFonts w:ascii="Calibri" w:hAnsi="Calibri" w:cs="Calibri"/>
          <w:b/>
          <w:bCs/>
          <w:color w:val="auto"/>
          <w:u w:color="000000"/>
        </w:rPr>
        <w:t>o</w:t>
      </w:r>
      <w:r w:rsidRPr="0075642A">
        <w:rPr>
          <w:rFonts w:ascii="Calibri" w:hAnsi="Calibri" w:cs="Calibri"/>
          <w:b/>
          <w:bCs/>
          <w:color w:val="auto"/>
          <w:spacing w:val="30"/>
          <w:u w:color="000000"/>
        </w:rPr>
        <w:t xml:space="preserve"> </w:t>
      </w:r>
      <w:r w:rsidRPr="0075642A">
        <w:rPr>
          <w:rFonts w:ascii="Calibri" w:hAnsi="Calibri" w:cs="Calibri"/>
          <w:b/>
          <w:bCs/>
          <w:color w:val="auto"/>
          <w:u w:color="000000"/>
        </w:rPr>
        <w:t>alla</w:t>
      </w:r>
      <w:r w:rsidRPr="0075642A">
        <w:rPr>
          <w:rFonts w:ascii="Calibri" w:hAnsi="Calibri" w:cs="Calibri"/>
          <w:b/>
          <w:bCs/>
          <w:color w:val="auto"/>
          <w:spacing w:val="28"/>
          <w:u w:color="000000"/>
        </w:rPr>
        <w:t xml:space="preserve"> </w:t>
      </w:r>
      <w:r w:rsidRPr="0075642A">
        <w:rPr>
          <w:rFonts w:ascii="Calibri" w:hAnsi="Calibri" w:cs="Calibri"/>
          <w:b/>
          <w:bCs/>
          <w:color w:val="auto"/>
          <w:spacing w:val="9"/>
          <w:u w:color="000000"/>
        </w:rPr>
        <w:t>piena</w:t>
      </w:r>
      <w:r w:rsidRPr="0075642A">
        <w:rPr>
          <w:rFonts w:ascii="Calibri" w:hAnsi="Calibri" w:cs="Calibri"/>
          <w:b/>
          <w:bCs/>
          <w:color w:val="auto"/>
          <w:spacing w:val="30"/>
          <w:u w:color="000000"/>
        </w:rPr>
        <w:t xml:space="preserve"> </w:t>
      </w:r>
      <w:r w:rsidRPr="0075642A">
        <w:rPr>
          <w:rFonts w:ascii="Calibri" w:hAnsi="Calibri" w:cs="Calibri"/>
          <w:b/>
          <w:bCs/>
          <w:color w:val="auto"/>
          <w:spacing w:val="12"/>
          <w:u w:color="000000"/>
        </w:rPr>
        <w:t>guarigione</w:t>
      </w:r>
    </w:p>
    <w:p w14:paraId="3F8E3DB3" w14:textId="77777777" w:rsidR="00D22ACD" w:rsidRPr="0075642A" w:rsidRDefault="00EE5E56" w:rsidP="00B00E50">
      <w:pPr>
        <w:widowControl w:val="0"/>
        <w:spacing w:before="126"/>
        <w:rPr>
          <w:rFonts w:ascii="Calibri" w:eastAsia="Arial"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disagi,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gli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effetti indesiderati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e</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le conseguenze</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inevitabili</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dell’intervento</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sono:</w:t>
      </w:r>
    </w:p>
    <w:p w14:paraId="4EE1C814" w14:textId="77777777" w:rsidR="00D22ACD" w:rsidRPr="0075642A" w:rsidRDefault="00EE5E56" w:rsidP="00BC5843">
      <w:pPr>
        <w:widowControl w:val="0"/>
        <w:numPr>
          <w:ilvl w:val="0"/>
          <w:numId w:val="4"/>
        </w:numPr>
        <w:ind w:left="801" w:hanging="437"/>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sanguinamento</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temporaneo</w:t>
      </w:r>
      <w:r w:rsidRPr="0075642A">
        <w:rPr>
          <w:rFonts w:ascii="Calibri" w:hAnsi="Calibri" w:cs="Calibri"/>
          <w:spacing w:val="-1"/>
          <w:u w:color="000000"/>
          <w:lang w:val="it-IT"/>
          <w14:textOutline w14:w="0" w14:cap="flat" w14:cmpd="sng" w14:algn="ctr">
            <w14:noFill/>
            <w14:prstDash w14:val="solid"/>
            <w14:bevel/>
          </w14:textOutline>
        </w:rPr>
        <w:t xml:space="preserve"> </w:t>
      </w:r>
      <w:r w:rsidRPr="0075642A">
        <w:rPr>
          <w:rFonts w:ascii="Calibri" w:hAnsi="Calibri" w:cs="Calibri"/>
          <w:u w:color="000000"/>
          <w:lang w:val="it-IT"/>
          <w14:textOutline w14:w="0" w14:cap="flat" w14:cmpd="sng" w14:algn="ctr">
            <w14:noFill/>
            <w14:prstDash w14:val="solid"/>
            <w14:bevel/>
          </w14:textOutline>
        </w:rPr>
        <w:t>dal naso;</w:t>
      </w:r>
    </w:p>
    <w:p w14:paraId="46C58F1E" w14:textId="77777777" w:rsidR="00D22ACD" w:rsidRPr="0075642A" w:rsidRDefault="00EE5E56" w:rsidP="00BC5843">
      <w:pPr>
        <w:widowControl w:val="0"/>
        <w:numPr>
          <w:ilvl w:val="0"/>
          <w:numId w:val="4"/>
        </w:numPr>
        <w:ind w:left="801" w:hanging="437"/>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modesto ematoma palpebrale;</w:t>
      </w:r>
    </w:p>
    <w:p w14:paraId="2410424C" w14:textId="77777777" w:rsidR="00D22ACD" w:rsidRPr="0075642A" w:rsidRDefault="00EE5E56" w:rsidP="00BC5843">
      <w:pPr>
        <w:widowControl w:val="0"/>
        <w:numPr>
          <w:ilvl w:val="0"/>
          <w:numId w:val="4"/>
        </w:numPr>
        <w:ind w:left="801" w:hanging="437"/>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secrezione oculare e epifora;</w:t>
      </w:r>
    </w:p>
    <w:p w14:paraId="1AE56F0C" w14:textId="30B00ABF" w:rsidR="00D22ACD" w:rsidRPr="00926777" w:rsidRDefault="00926777" w:rsidP="00926777">
      <w:pPr>
        <w:widowControl w:val="0"/>
        <w:numPr>
          <w:ilvl w:val="0"/>
          <w:numId w:val="5"/>
        </w:numPr>
        <w:ind w:left="801" w:hanging="437"/>
        <w:jc w:val="both"/>
        <w:rPr>
          <w:rFonts w:ascii="Calibri" w:hAnsi="Calibri" w:cs="Calibri"/>
          <w:u w:color="000000"/>
          <w:lang w:val="it-IT"/>
          <w14:textOutline w14:w="0" w14:cap="flat" w14:cmpd="sng" w14:algn="ctr">
            <w14:noFill/>
            <w14:prstDash w14:val="solid"/>
            <w14:bevel/>
          </w14:textOutline>
        </w:rPr>
      </w:pPr>
      <w:r>
        <w:rPr>
          <w:rFonts w:ascii="Calibri" w:hAnsi="Calibri" w:cs="Calibri"/>
          <w:u w:color="000000"/>
          <w:lang w:val="it-IT"/>
          <w14:textOutline w14:w="0" w14:cap="flat" w14:cmpd="sng" w14:algn="ctr">
            <w14:noFill/>
            <w14:prstDash w14:val="solid"/>
            <w14:bevel/>
          </w14:textOutline>
        </w:rPr>
        <w:t>terapia topica con colliri</w:t>
      </w:r>
      <w:r w:rsidR="00EE5E56" w:rsidRPr="00926777">
        <w:rPr>
          <w:rFonts w:ascii="Calibri" w:hAnsi="Calibri" w:cs="Calibri"/>
          <w:u w:color="000000"/>
          <w:lang w:val="it-IT"/>
          <w14:textOutline w14:w="0" w14:cap="flat" w14:cmpd="sng" w14:algn="ctr">
            <w14:noFill/>
            <w14:prstDash w14:val="solid"/>
            <w14:bevel/>
          </w14:textOutline>
        </w:rPr>
        <w:t>.</w:t>
      </w:r>
    </w:p>
    <w:p w14:paraId="6EE1E4BE" w14:textId="77777777" w:rsidR="00D22ACD" w:rsidRPr="0075642A" w:rsidRDefault="00D22ACD" w:rsidP="00BC5843">
      <w:pPr>
        <w:widowControl w:val="0"/>
        <w:spacing w:before="1"/>
        <w:rPr>
          <w:rFonts w:ascii="Calibri" w:eastAsia="Arial" w:hAnsi="Calibri" w:cs="Calibri"/>
          <w:u w:color="000000"/>
          <w:lang w:val="it-IT"/>
          <w14:textOutline w14:w="0" w14:cap="flat" w14:cmpd="sng" w14:algn="ctr">
            <w14:noFill/>
            <w14:prstDash w14:val="solid"/>
            <w14:bevel/>
          </w14:textOutline>
        </w:rPr>
      </w:pPr>
    </w:p>
    <w:p w14:paraId="38051CA1" w14:textId="5731DCFE" w:rsidR="00D96AB3" w:rsidRPr="0075642A" w:rsidRDefault="00EE5E56" w:rsidP="00B00E50">
      <w:pPr>
        <w:pStyle w:val="Didefault"/>
        <w:widowControl w:val="0"/>
        <w:spacing w:before="1" w:line="240" w:lineRule="auto"/>
        <w:outlineLvl w:val="1"/>
        <w:rPr>
          <w:rFonts w:ascii="Calibri" w:hAnsi="Calibri" w:cs="Calibri"/>
          <w:b/>
          <w:bCs/>
          <w:color w:val="auto"/>
          <w:spacing w:val="12"/>
          <w:u w:color="000000"/>
        </w:rPr>
      </w:pPr>
      <w:r w:rsidRPr="0075642A">
        <w:rPr>
          <w:rFonts w:ascii="Calibri" w:hAnsi="Calibri" w:cs="Calibri"/>
          <w:b/>
          <w:bCs/>
          <w:color w:val="auto"/>
          <w:u w:color="000000"/>
        </w:rPr>
        <w:t>I</w:t>
      </w:r>
      <w:r w:rsidRPr="0075642A">
        <w:rPr>
          <w:rFonts w:ascii="Calibri" w:hAnsi="Calibri" w:cs="Calibri"/>
          <w:b/>
          <w:bCs/>
          <w:color w:val="auto"/>
          <w:spacing w:val="31"/>
          <w:u w:color="000000"/>
        </w:rPr>
        <w:t xml:space="preserve"> </w:t>
      </w:r>
      <w:r w:rsidRPr="0075642A">
        <w:rPr>
          <w:rFonts w:ascii="Calibri" w:hAnsi="Calibri" w:cs="Calibri"/>
          <w:b/>
          <w:bCs/>
          <w:color w:val="auto"/>
          <w:spacing w:val="10"/>
          <w:u w:color="000000"/>
        </w:rPr>
        <w:t>possibili</w:t>
      </w:r>
      <w:r w:rsidRPr="0075642A">
        <w:rPr>
          <w:rFonts w:ascii="Calibri" w:hAnsi="Calibri" w:cs="Calibri"/>
          <w:b/>
          <w:bCs/>
          <w:color w:val="auto"/>
          <w:spacing w:val="31"/>
          <w:u w:color="000000"/>
        </w:rPr>
        <w:t xml:space="preserve"> </w:t>
      </w:r>
      <w:r w:rsidRPr="0075642A">
        <w:rPr>
          <w:rFonts w:ascii="Calibri" w:hAnsi="Calibri" w:cs="Calibri"/>
          <w:b/>
          <w:bCs/>
          <w:color w:val="auto"/>
          <w:spacing w:val="9"/>
          <w:u w:color="000000"/>
        </w:rPr>
        <w:t>esiti</w:t>
      </w:r>
      <w:r w:rsidRPr="0075642A">
        <w:rPr>
          <w:rFonts w:ascii="Calibri" w:hAnsi="Calibri" w:cs="Calibri"/>
          <w:b/>
          <w:bCs/>
          <w:color w:val="auto"/>
          <w:spacing w:val="33"/>
          <w:u w:color="000000"/>
        </w:rPr>
        <w:t xml:space="preserve"> </w:t>
      </w:r>
      <w:r w:rsidRPr="0075642A">
        <w:rPr>
          <w:rFonts w:ascii="Calibri" w:hAnsi="Calibri" w:cs="Calibri"/>
          <w:b/>
          <w:bCs/>
          <w:color w:val="auto"/>
          <w:u w:color="000000"/>
        </w:rPr>
        <w:t>del</w:t>
      </w:r>
      <w:r w:rsidRPr="0075642A">
        <w:rPr>
          <w:rFonts w:ascii="Calibri" w:hAnsi="Calibri" w:cs="Calibri"/>
          <w:b/>
          <w:bCs/>
          <w:color w:val="auto"/>
          <w:spacing w:val="31"/>
          <w:u w:color="000000"/>
        </w:rPr>
        <w:t xml:space="preserve"> </w:t>
      </w:r>
      <w:r w:rsidRPr="0075642A">
        <w:rPr>
          <w:rFonts w:ascii="Calibri" w:hAnsi="Calibri" w:cs="Calibri"/>
          <w:b/>
          <w:bCs/>
          <w:color w:val="auto"/>
          <w:u w:color="000000"/>
        </w:rPr>
        <w:t>non</w:t>
      </w:r>
      <w:r w:rsidRPr="0075642A">
        <w:rPr>
          <w:rFonts w:ascii="Calibri" w:hAnsi="Calibri" w:cs="Calibri"/>
          <w:b/>
          <w:bCs/>
          <w:color w:val="auto"/>
          <w:spacing w:val="31"/>
          <w:u w:color="000000"/>
        </w:rPr>
        <w:t xml:space="preserve"> </w:t>
      </w:r>
      <w:r w:rsidRPr="0075642A">
        <w:rPr>
          <w:rFonts w:ascii="Calibri" w:hAnsi="Calibri" w:cs="Calibri"/>
          <w:b/>
          <w:bCs/>
          <w:color w:val="auto"/>
          <w:spacing w:val="12"/>
          <w:u w:color="000000"/>
        </w:rPr>
        <w:t>trattamento</w:t>
      </w:r>
    </w:p>
    <w:p w14:paraId="4A1E0724" w14:textId="77777777" w:rsidR="00BC5843" w:rsidRPr="0075642A" w:rsidRDefault="00EE5E56" w:rsidP="00B00E50">
      <w:pPr>
        <w:widowControl w:val="0"/>
        <w:spacing w:before="125"/>
        <w:ind w:right="242"/>
        <w:jc w:val="both"/>
        <w:rPr>
          <w:rFonts w:ascii="Calibri" w:eastAsia="Arial"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 xml:space="preserve">Persistenza della lacrimazione e di infezioni recidivanti con conseguente disidratazione cutanea palpebrale e </w:t>
      </w:r>
      <w:r w:rsidR="00D96AB3" w:rsidRPr="0075642A">
        <w:rPr>
          <w:rFonts w:ascii="Calibri" w:hAnsi="Calibri" w:cs="Calibri"/>
          <w:u w:color="000000"/>
          <w:lang w:val="it-IT"/>
          <w14:textOutline w14:w="0" w14:cap="flat" w14:cmpd="sng" w14:algn="ctr">
            <w14:noFill/>
            <w14:prstDash w14:val="solid"/>
            <w14:bevel/>
          </w14:textOutline>
        </w:rPr>
        <w:t>necessità</w:t>
      </w:r>
      <w:r w:rsidRPr="0075642A">
        <w:rPr>
          <w:rFonts w:ascii="Calibri" w:hAnsi="Calibri" w:cs="Calibri"/>
          <w:u w:color="000000"/>
          <w:lang w:val="it-IT"/>
          <w14:textOutline w14:w="0" w14:cap="flat" w14:cmpd="sng" w14:algn="ctr">
            <w14:noFill/>
            <w14:prstDash w14:val="solid"/>
            <w14:bevel/>
          </w14:textOutline>
        </w:rPr>
        <w:t xml:space="preserve"> di interventi sempre </w:t>
      </w:r>
      <w:r w:rsidR="00D96AB3" w:rsidRPr="0075642A">
        <w:rPr>
          <w:rFonts w:ascii="Calibri" w:hAnsi="Calibri" w:cs="Calibri"/>
          <w:u w:color="000000"/>
          <w:lang w:val="it-IT"/>
          <w14:textOutline w14:w="0" w14:cap="flat" w14:cmpd="sng" w14:algn="ctr">
            <w14:noFill/>
            <w14:prstDash w14:val="solid"/>
            <w14:bevel/>
          </w14:textOutline>
        </w:rPr>
        <w:t>più</w:t>
      </w:r>
      <w:r w:rsidRPr="0075642A">
        <w:rPr>
          <w:rFonts w:ascii="Calibri" w:hAnsi="Calibri" w:cs="Calibri"/>
          <w:u w:color="000000"/>
          <w:lang w:val="it-IT"/>
          <w14:textOutline w14:w="0" w14:cap="flat" w14:cmpd="sng" w14:algn="ctr">
            <w14:noFill/>
            <w14:prstDash w14:val="solid"/>
            <w14:bevel/>
          </w14:textOutline>
        </w:rPr>
        <w:t xml:space="preserve"> invasivi per tentare di risolvere il problema.</w:t>
      </w:r>
    </w:p>
    <w:p w14:paraId="69DEE899" w14:textId="6C9919A6" w:rsidR="00035A6E" w:rsidRPr="0075642A" w:rsidRDefault="00035A6E" w:rsidP="00B00E50">
      <w:pPr>
        <w:widowControl w:val="0"/>
        <w:spacing w:before="125"/>
        <w:ind w:right="242"/>
        <w:jc w:val="both"/>
        <w:rPr>
          <w:rFonts w:ascii="Calibri" w:hAnsi="Calibri" w:cs="Calibri"/>
          <w:u w:color="000000"/>
          <w:lang w:val="it-IT"/>
          <w14:textOutline w14:w="0" w14:cap="flat" w14:cmpd="sng" w14:algn="ctr">
            <w14:noFill/>
            <w14:prstDash w14:val="solid"/>
            <w14:bevel/>
          </w14:textOutline>
        </w:rPr>
      </w:pPr>
    </w:p>
    <w:p w14:paraId="35FF5C59" w14:textId="37B65B72" w:rsidR="00D96AB3" w:rsidRPr="0075642A" w:rsidRDefault="00EE5E56" w:rsidP="00B00E50">
      <w:pPr>
        <w:widowControl w:val="0"/>
        <w:spacing w:before="125"/>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Eventuali considerazioni specifiche relat</w:t>
      </w:r>
      <w:r w:rsidR="00035A6E" w:rsidRPr="0075642A">
        <w:rPr>
          <w:rFonts w:ascii="Calibri" w:hAnsi="Calibri" w:cs="Calibri"/>
          <w:u w:color="000000"/>
          <w:lang w:val="it-IT"/>
          <w14:textOutline w14:w="0" w14:cap="flat" w14:cmpd="sng" w14:algn="ctr">
            <w14:noFill/>
            <w14:prstDash w14:val="solid"/>
            <w14:bevel/>
          </w14:textOutline>
        </w:rPr>
        <w:t>ive al caso oggetto di consenso:</w:t>
      </w:r>
    </w:p>
    <w:p w14:paraId="5D6FCEAD" w14:textId="77777777" w:rsidR="00926777" w:rsidRDefault="00B00E50" w:rsidP="00926777">
      <w:pPr>
        <w:widowControl w:val="0"/>
        <w:spacing w:before="125"/>
        <w:ind w:right="242"/>
        <w:jc w:val="both"/>
        <w:rPr>
          <w:rFonts w:ascii="Calibri" w:hAnsi="Calibri" w:cs="Calibri"/>
          <w:u w:color="000000"/>
          <w:lang w:val="it-IT"/>
          <w14:textOutline w14:w="0" w14:cap="flat" w14:cmpd="sng" w14:algn="ctr">
            <w14:noFill/>
            <w14:prstDash w14:val="solid"/>
            <w14:bevel/>
          </w14:textOutline>
        </w:rPr>
      </w:pPr>
      <w:r w:rsidRPr="0075642A">
        <w:rPr>
          <w:rFonts w:ascii="Calibri" w:hAnsi="Calibri" w:cs="Calibri"/>
          <w:u w:color="000000"/>
          <w:lang w:val="it-IT"/>
          <w14:textOutline w14:w="0" w14:cap="flat"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w:t>
      </w:r>
      <w:r w:rsidR="00926777">
        <w:rPr>
          <w:rFonts w:ascii="Calibri" w:hAnsi="Calibri" w:cs="Calibri"/>
          <w:u w:color="000000"/>
          <w:lang w:val="it-IT"/>
          <w14:textOutline w14:w="0" w14:cap="flat" w14:cmpd="sng" w14:algn="ctr">
            <w14:noFill/>
            <w14:prstDash w14:val="solid"/>
            <w14:bevel/>
          </w14:textOutline>
        </w:rPr>
        <w:t>________________________________</w:t>
      </w:r>
    </w:p>
    <w:p w14:paraId="760BBAA0" w14:textId="28FDBA10" w:rsidR="00BC5843" w:rsidRPr="0075642A" w:rsidRDefault="00BC5843" w:rsidP="00926777">
      <w:pPr>
        <w:widowControl w:val="0"/>
        <w:spacing w:before="125"/>
        <w:ind w:right="242"/>
        <w:jc w:val="both"/>
        <w:rPr>
          <w:rFonts w:ascii="Calibri" w:hAnsi="Calibri" w:cs="Calibri"/>
          <w:u w:color="000000"/>
          <w:lang w:val="it-IT"/>
          <w14:textOutline w14:w="0" w14:cap="flat" w14:cmpd="sng" w14:algn="ctr">
            <w14:noFill/>
            <w14:prstDash w14:val="solid"/>
            <w14:bevel/>
          </w14:textOutline>
        </w:rPr>
      </w:pPr>
    </w:p>
    <w:p w14:paraId="67874CE0" w14:textId="77777777" w:rsidR="006E653F" w:rsidRPr="006E653F" w:rsidRDefault="006E653F" w:rsidP="00334AB0">
      <w:pPr>
        <w:widowControl w:val="0"/>
        <w:spacing w:before="8"/>
        <w:jc w:val="center"/>
        <w:rPr>
          <w:rFonts w:ascii="Calibri" w:hAnsi="Calibri" w:cs="Calibri"/>
          <w:b/>
          <w:sz w:val="28"/>
        </w:rPr>
      </w:pPr>
      <w:r w:rsidRPr="006E653F">
        <w:rPr>
          <w:rFonts w:ascii="Calibri" w:hAnsi="Calibri" w:cs="Calibri"/>
          <w:b/>
          <w:sz w:val="28"/>
        </w:rPr>
        <w:t>CONSENSO</w:t>
      </w:r>
    </w:p>
    <w:p w14:paraId="4C9D2782" w14:textId="77777777" w:rsidR="006E653F" w:rsidRPr="006E653F" w:rsidRDefault="006E653F" w:rsidP="006E653F">
      <w:pPr>
        <w:widowControl w:val="0"/>
        <w:spacing w:before="8"/>
        <w:rPr>
          <w:rFonts w:ascii="Calibri" w:hAnsi="Calibri" w:cs="Calibri"/>
        </w:rPr>
      </w:pPr>
    </w:p>
    <w:p w14:paraId="440182EA" w14:textId="77777777" w:rsidR="006E653F" w:rsidRPr="006E653F" w:rsidRDefault="006E653F" w:rsidP="006E653F">
      <w:pPr>
        <w:widowControl w:val="0"/>
        <w:spacing w:before="8"/>
        <w:rPr>
          <w:rFonts w:ascii="Calibri" w:hAnsi="Calibri" w:cs="Calibri"/>
        </w:rPr>
      </w:pPr>
      <w:r w:rsidRPr="006E653F">
        <w:rPr>
          <w:rFonts w:ascii="Calibri" w:hAnsi="Calibri" w:cs="Calibri"/>
        </w:rPr>
        <w:t>Dopo aver letto e compreso l’informativa sopra riportata, con la presente dichiarazione, da valere come manifestazione piena, libera ed incondizionata della mia volontà, io sottoscritto:</w:t>
      </w:r>
    </w:p>
    <w:p w14:paraId="090818F0" w14:textId="77777777" w:rsidR="006E653F" w:rsidRPr="006E653F" w:rsidRDefault="006E653F" w:rsidP="006E653F">
      <w:pPr>
        <w:widowControl w:val="0"/>
        <w:spacing w:before="8"/>
        <w:rPr>
          <w:rFonts w:ascii="Calibri" w:hAnsi="Calibri" w:cs="Calibri"/>
        </w:rPr>
      </w:pPr>
    </w:p>
    <w:p w14:paraId="16B15F12" w14:textId="2ED253D9" w:rsidR="006E653F" w:rsidRPr="006E653F" w:rsidRDefault="006E653F" w:rsidP="006E653F">
      <w:pPr>
        <w:widowControl w:val="0"/>
        <w:spacing w:before="8"/>
        <w:rPr>
          <w:rFonts w:ascii="Calibri" w:hAnsi="Calibri" w:cs="Calibri"/>
        </w:rPr>
      </w:pPr>
      <w:r w:rsidRPr="00926777">
        <w:rPr>
          <w:rFonts w:ascii="Calibri" w:hAnsi="Calibri" w:cs="Calibri"/>
        </w:rPr>
        <w:t>□</w:t>
      </w:r>
      <w:r w:rsidRPr="006E653F">
        <w:rPr>
          <w:rFonts w:ascii="Calibri" w:hAnsi="Calibri" w:cs="Calibri" w:hint="eastAsia"/>
        </w:rPr>
        <w:t xml:space="preserve"> paziente __________________________________________________________________</w:t>
      </w:r>
      <w:r w:rsidR="00926777">
        <w:rPr>
          <w:rFonts w:ascii="Calibri" w:hAnsi="Calibri" w:cs="Calibri"/>
        </w:rPr>
        <w:t>_____</w:t>
      </w:r>
    </w:p>
    <w:p w14:paraId="2D98EBA4" w14:textId="77777777" w:rsidR="006E653F" w:rsidRPr="006E653F" w:rsidRDefault="006E653F" w:rsidP="006E653F">
      <w:pPr>
        <w:widowControl w:val="0"/>
        <w:spacing w:before="8"/>
        <w:rPr>
          <w:rFonts w:ascii="Calibri" w:hAnsi="Calibri" w:cs="Calibri"/>
        </w:rPr>
      </w:pPr>
      <w:r w:rsidRPr="006E653F">
        <w:rPr>
          <w:rFonts w:ascii="Calibri" w:hAnsi="Calibri" w:cs="Calibri"/>
        </w:rPr>
        <w:t>Do il consenso a sottopormi all’intervento proposto, dopo aver ricevuto adeguate informazioni dal Dr.___________________________________________________ ed averle comprese. Sono stato altresì informato dallo stesso della possibilità di revocare in qualsiasi momento il consenso all’esecuzione dell’atto sanitario proposto.</w:t>
      </w:r>
    </w:p>
    <w:p w14:paraId="5E94AB99" w14:textId="77777777" w:rsidR="006E653F" w:rsidRPr="006E653F" w:rsidRDefault="006E653F" w:rsidP="006E653F">
      <w:pPr>
        <w:widowControl w:val="0"/>
        <w:spacing w:before="8"/>
        <w:rPr>
          <w:rFonts w:ascii="Calibri" w:hAnsi="Calibri" w:cs="Calibri"/>
        </w:rPr>
      </w:pPr>
    </w:p>
    <w:p w14:paraId="0887EF31" w14:textId="77777777" w:rsidR="006E653F" w:rsidRPr="006E653F" w:rsidRDefault="006E653F" w:rsidP="006E653F">
      <w:pPr>
        <w:widowControl w:val="0"/>
        <w:spacing w:before="8"/>
        <w:rPr>
          <w:rFonts w:ascii="Calibri" w:hAnsi="Calibri" w:cs="Calibri"/>
        </w:rPr>
      </w:pPr>
    </w:p>
    <w:p w14:paraId="61EFDFC6" w14:textId="76A55D3A" w:rsidR="006E653F" w:rsidRPr="006E653F" w:rsidRDefault="006E653F" w:rsidP="006E653F">
      <w:pPr>
        <w:widowControl w:val="0"/>
        <w:spacing w:before="8"/>
        <w:rPr>
          <w:rFonts w:ascii="Calibri" w:hAnsi="Calibri" w:cs="Calibri"/>
        </w:rPr>
      </w:pPr>
      <w:r w:rsidRPr="00926777">
        <w:rPr>
          <w:rFonts w:ascii="Calibri" w:eastAsia="Arial MT" w:hAnsi="Calibri" w:cstheme="minorHAnsi"/>
          <w:bdr w:val="none" w:sz="0" w:space="0" w:color="auto"/>
          <w:lang w:val="it-IT"/>
        </w:rPr>
        <w:t xml:space="preserve">□ </w:t>
      </w:r>
      <w:r w:rsidRPr="006E653F">
        <w:rPr>
          <w:rFonts w:ascii="Calibri" w:hAnsi="Calibri" w:cs="Calibri" w:hint="eastAsia"/>
        </w:rPr>
        <w:t>tutore del paziente interdetto o minorenne_______________________________________</w:t>
      </w:r>
      <w:r w:rsidR="00926777">
        <w:rPr>
          <w:rFonts w:ascii="Calibri" w:hAnsi="Calibri" w:cs="Calibri"/>
        </w:rPr>
        <w:t>____</w:t>
      </w:r>
    </w:p>
    <w:p w14:paraId="4A6898E1" w14:textId="341EFABB" w:rsidR="006E653F" w:rsidRPr="006E653F" w:rsidRDefault="006E653F" w:rsidP="006E653F">
      <w:pPr>
        <w:widowControl w:val="0"/>
        <w:spacing w:before="8"/>
        <w:rPr>
          <w:rFonts w:ascii="Calibri" w:hAnsi="Calibri" w:cs="Calibri"/>
        </w:rPr>
      </w:pPr>
      <w:r w:rsidRPr="00926777">
        <w:rPr>
          <w:rFonts w:ascii="Calibri" w:eastAsia="Arial MT" w:hAnsi="Calibri" w:cstheme="minorHAnsi"/>
          <w:bdr w:val="none" w:sz="0" w:space="0" w:color="auto"/>
          <w:lang w:val="it-IT"/>
        </w:rPr>
        <w:t>□</w:t>
      </w:r>
      <w:r w:rsidRPr="006E653F">
        <w:rPr>
          <w:rFonts w:ascii="Calibri" w:hAnsi="Calibri" w:cs="Calibri" w:hint="eastAsia"/>
        </w:rPr>
        <w:t xml:space="preserve"> curatore del paziente inabilitato________________________________________________</w:t>
      </w:r>
      <w:r w:rsidR="00E265A4">
        <w:rPr>
          <w:rFonts w:ascii="Calibri" w:hAnsi="Calibri" w:cs="Calibri"/>
        </w:rPr>
        <w:t>____</w:t>
      </w:r>
    </w:p>
    <w:p w14:paraId="29BDC36F" w14:textId="3482E9FF" w:rsidR="006E653F" w:rsidRPr="006E653F" w:rsidRDefault="006E653F" w:rsidP="006E653F">
      <w:pPr>
        <w:widowControl w:val="0"/>
        <w:spacing w:before="8"/>
        <w:rPr>
          <w:rFonts w:ascii="Calibri" w:hAnsi="Calibri" w:cs="Calibri"/>
        </w:rPr>
      </w:pPr>
      <w:r w:rsidRPr="00926777">
        <w:rPr>
          <w:rFonts w:ascii="Calibri" w:hAnsi="Calibri" w:cs="Calibri"/>
        </w:rPr>
        <w:t>□</w:t>
      </w:r>
      <w:r w:rsidRPr="006E653F">
        <w:rPr>
          <w:rFonts w:ascii="Calibri" w:hAnsi="Calibri" w:cs="Calibri" w:hint="eastAsia"/>
        </w:rPr>
        <w:t xml:space="preserve"> genitori* del paziente minorenne_______________________________________________</w:t>
      </w:r>
      <w:r w:rsidR="00E265A4">
        <w:rPr>
          <w:rFonts w:ascii="Calibri" w:hAnsi="Calibri" w:cs="Calibri"/>
        </w:rPr>
        <w:t>____</w:t>
      </w:r>
    </w:p>
    <w:p w14:paraId="6FFF4F0A" w14:textId="23948A2F" w:rsidR="006E653F" w:rsidRPr="006E653F" w:rsidRDefault="006E653F" w:rsidP="006E653F">
      <w:pPr>
        <w:widowControl w:val="0"/>
        <w:spacing w:before="8"/>
        <w:rPr>
          <w:rFonts w:ascii="Calibri" w:hAnsi="Calibri" w:cs="Calibri"/>
        </w:rPr>
      </w:pPr>
      <w:r w:rsidRPr="006E653F">
        <w:rPr>
          <w:rFonts w:ascii="Calibri" w:hAnsi="Calibri" w:cs="Calibri"/>
        </w:rPr>
        <w:t>In stampatello riportare nome e cognome e data di nascita del dichiarante ____________________________________________________________________________</w:t>
      </w:r>
      <w:r w:rsidR="00E265A4">
        <w:rPr>
          <w:rFonts w:ascii="Calibri" w:hAnsi="Calibri" w:cs="Calibri"/>
        </w:rPr>
        <w:t>____</w:t>
      </w:r>
    </w:p>
    <w:p w14:paraId="30882B0B" w14:textId="75B20020" w:rsidR="006E653F" w:rsidRPr="006E653F" w:rsidRDefault="006E653F" w:rsidP="006E653F">
      <w:pPr>
        <w:widowControl w:val="0"/>
        <w:spacing w:before="8"/>
        <w:rPr>
          <w:rFonts w:ascii="Calibri" w:hAnsi="Calibri" w:cs="Calibri"/>
        </w:rPr>
      </w:pPr>
      <w:r w:rsidRPr="006E653F">
        <w:rPr>
          <w:rFonts w:ascii="Calibri" w:hAnsi="Calibri" w:cs="Calibri"/>
        </w:rPr>
        <w:t>____________________________________________________________________________</w:t>
      </w:r>
      <w:r w:rsidR="00E265A4">
        <w:rPr>
          <w:rFonts w:ascii="Calibri" w:hAnsi="Calibri" w:cs="Calibri"/>
        </w:rPr>
        <w:t>____</w:t>
      </w:r>
    </w:p>
    <w:p w14:paraId="72E81AF0" w14:textId="77777777" w:rsidR="006E653F" w:rsidRPr="006E653F" w:rsidRDefault="006E653F" w:rsidP="006E653F">
      <w:pPr>
        <w:widowControl w:val="0"/>
        <w:spacing w:before="8"/>
        <w:rPr>
          <w:rFonts w:ascii="Calibri" w:hAnsi="Calibri" w:cs="Calibri"/>
        </w:rPr>
      </w:pPr>
      <w:r w:rsidRPr="006E653F">
        <w:rPr>
          <w:rFonts w:ascii="Calibri" w:hAnsi="Calibri" w:cs="Calibri"/>
        </w:rPr>
        <w:t>Data __________________</w:t>
      </w:r>
    </w:p>
    <w:p w14:paraId="4D5E5023" w14:textId="2D2060B0" w:rsidR="006E653F" w:rsidRPr="006E653F" w:rsidRDefault="006E653F" w:rsidP="006E653F">
      <w:pPr>
        <w:widowControl w:val="0"/>
        <w:spacing w:before="8"/>
        <w:rPr>
          <w:rFonts w:ascii="Calibri" w:hAnsi="Calibri" w:cs="Calibri"/>
        </w:rPr>
      </w:pPr>
      <w:r w:rsidRPr="006E653F">
        <w:rPr>
          <w:rFonts w:ascii="Calibri" w:hAnsi="Calibri" w:cs="Calibri"/>
        </w:rPr>
        <w:t>Firma del curatore / tutore / genitore * ____________________________________________</w:t>
      </w:r>
      <w:r w:rsidR="00E265A4">
        <w:rPr>
          <w:rFonts w:ascii="Calibri" w:hAnsi="Calibri" w:cs="Calibri"/>
        </w:rPr>
        <w:t>____</w:t>
      </w:r>
    </w:p>
    <w:p w14:paraId="36353EBC" w14:textId="75043092" w:rsidR="006E653F" w:rsidRPr="006E653F" w:rsidRDefault="006E653F" w:rsidP="006E653F">
      <w:pPr>
        <w:widowControl w:val="0"/>
        <w:spacing w:before="8"/>
        <w:rPr>
          <w:rFonts w:ascii="Calibri" w:hAnsi="Calibri" w:cs="Calibri"/>
        </w:rPr>
      </w:pPr>
      <w:r w:rsidRPr="006E653F">
        <w:rPr>
          <w:rFonts w:ascii="Calibri" w:hAnsi="Calibri" w:cs="Calibri"/>
        </w:rPr>
        <w:t>Firma del curatore / tutore / genitore * ____________________________________________</w:t>
      </w:r>
      <w:r w:rsidR="00E265A4">
        <w:rPr>
          <w:rFonts w:ascii="Calibri" w:hAnsi="Calibri" w:cs="Calibri"/>
        </w:rPr>
        <w:t>____</w:t>
      </w:r>
    </w:p>
    <w:p w14:paraId="33B47AFA" w14:textId="77777777" w:rsidR="006E653F" w:rsidRPr="006E653F" w:rsidRDefault="006E653F" w:rsidP="006E653F">
      <w:pPr>
        <w:widowControl w:val="0"/>
        <w:spacing w:before="8"/>
        <w:rPr>
          <w:rFonts w:ascii="Calibri" w:hAnsi="Calibri" w:cs="Calibri"/>
        </w:rPr>
      </w:pPr>
    </w:p>
    <w:p w14:paraId="2DDEAA01" w14:textId="77777777" w:rsidR="006E653F" w:rsidRPr="00EE605B" w:rsidRDefault="006E653F" w:rsidP="006E653F">
      <w:pPr>
        <w:widowControl w:val="0"/>
        <w:spacing w:before="8"/>
        <w:rPr>
          <w:rFonts w:ascii="Calibri" w:hAnsi="Calibri" w:cs="Calibri"/>
          <w:sz w:val="20"/>
        </w:rPr>
      </w:pPr>
      <w:r w:rsidRPr="00EE605B">
        <w:rPr>
          <w:rFonts w:ascii="Calibri" w:hAnsi="Calibri" w:cs="Calibri"/>
          <w:sz w:val="20"/>
        </w:rPr>
        <w:t>*Nel caso di minore è necessario che entrambi i genitori siano informati e prestino il loro consenso, anche nel caso di genitori separati o divorziati e di affidamento del minore ad un solo coniuge. Solo in caso di assenza di un genitore per lontananza o impedimento o incapacità naturale che rendano impossibile ad uno dei genitori l’esercizio della potestà, tale potestà può esser esercitata in modo esclusivo dall’altro coniuge. In questo caso il genitore presente deve compilare un’autocertificazione con cui attesti, sotto propria responsabilità, la sussistenza della condizione che determina l’impossibilità a prestare il consenso dell’altro coniuge, esonerando da ogni responsabilità la struttura e i suoi medici per ogni atto conseguente ad una mendace affermazione ed accollandosene gli oneri.</w:t>
      </w:r>
    </w:p>
    <w:p w14:paraId="522CB264" w14:textId="77777777" w:rsidR="006E653F" w:rsidRPr="006E653F" w:rsidRDefault="006E653F" w:rsidP="006E653F">
      <w:pPr>
        <w:widowControl w:val="0"/>
        <w:spacing w:before="8"/>
        <w:rPr>
          <w:rFonts w:ascii="Calibri" w:hAnsi="Calibri" w:cs="Calibri"/>
        </w:rPr>
      </w:pPr>
    </w:p>
    <w:p w14:paraId="17C491DA" w14:textId="77777777" w:rsidR="006E653F" w:rsidRPr="006E653F" w:rsidRDefault="006E653F" w:rsidP="006E653F">
      <w:pPr>
        <w:widowControl w:val="0"/>
        <w:spacing w:before="8"/>
        <w:rPr>
          <w:rFonts w:ascii="Calibri" w:hAnsi="Calibri" w:cs="Calibri"/>
        </w:rPr>
      </w:pPr>
      <w:r w:rsidRPr="006E653F">
        <w:rPr>
          <w:rFonts w:ascii="Calibri" w:hAnsi="Calibri" w:cs="Calibri"/>
        </w:rPr>
        <w:t>Do il consenso a sottoporre mio figlio/il mio tutelato all’intervento proposto, dopo aver ricevuto adeguate informazioni dal Dr._____________________________________ ed averle comprese. Sono stato altresì informato dallo stesso della possibilità di revocare in qualsiasi momento il consenso all’esecuzione dell’atto sanitario proposto</w:t>
      </w:r>
    </w:p>
    <w:p w14:paraId="6B1C24C5" w14:textId="77777777" w:rsidR="006E653F" w:rsidRPr="006E653F" w:rsidRDefault="006E653F" w:rsidP="006E653F">
      <w:pPr>
        <w:widowControl w:val="0"/>
        <w:spacing w:before="8"/>
        <w:rPr>
          <w:rFonts w:ascii="Calibri" w:hAnsi="Calibri" w:cs="Calibri"/>
        </w:rPr>
      </w:pPr>
    </w:p>
    <w:p w14:paraId="31BB8BD5" w14:textId="742E4894" w:rsidR="006E653F" w:rsidRPr="006E653F" w:rsidRDefault="006E653F" w:rsidP="006E653F">
      <w:pPr>
        <w:widowControl w:val="0"/>
        <w:spacing w:before="8"/>
        <w:rPr>
          <w:rFonts w:ascii="Calibri" w:hAnsi="Calibri" w:cs="Calibri"/>
        </w:rPr>
      </w:pPr>
      <w:r w:rsidRPr="006E653F">
        <w:rPr>
          <w:rFonts w:ascii="Calibri" w:hAnsi="Calibri" w:cs="Calibri"/>
        </w:rPr>
        <w:t>Data __________________ Firma del Medico_______________________________________</w:t>
      </w:r>
      <w:r w:rsidR="00E265A4">
        <w:rPr>
          <w:rFonts w:ascii="Calibri" w:hAnsi="Calibri" w:cs="Calibri"/>
        </w:rPr>
        <w:t>____</w:t>
      </w:r>
    </w:p>
    <w:p w14:paraId="02F0445F" w14:textId="77777777" w:rsidR="006E653F" w:rsidRPr="006E653F" w:rsidRDefault="006E653F" w:rsidP="006E653F">
      <w:pPr>
        <w:widowControl w:val="0"/>
        <w:spacing w:before="8"/>
        <w:rPr>
          <w:rFonts w:ascii="Calibri" w:hAnsi="Calibri" w:cs="Calibri"/>
        </w:rPr>
      </w:pPr>
      <w:r w:rsidRPr="006E653F">
        <w:rPr>
          <w:rFonts w:ascii="Calibri" w:hAnsi="Calibri" w:cs="Calibri"/>
        </w:rPr>
        <w:t>(timbro o matricola e firma leggibile)</w:t>
      </w:r>
    </w:p>
    <w:p w14:paraId="567BA9C2" w14:textId="22FA5B80" w:rsidR="006E653F" w:rsidRDefault="006E653F" w:rsidP="006E653F">
      <w:pPr>
        <w:widowControl w:val="0"/>
        <w:spacing w:before="8"/>
        <w:rPr>
          <w:rFonts w:ascii="Calibri" w:hAnsi="Calibri" w:cs="Calibri"/>
        </w:rPr>
      </w:pPr>
    </w:p>
    <w:p w14:paraId="7994F791" w14:textId="77777777" w:rsidR="00EE605B" w:rsidRPr="006E653F" w:rsidRDefault="00EE605B" w:rsidP="006E653F">
      <w:pPr>
        <w:widowControl w:val="0"/>
        <w:spacing w:before="8"/>
        <w:rPr>
          <w:rFonts w:ascii="Calibri" w:hAnsi="Calibri" w:cs="Calibri"/>
        </w:rPr>
      </w:pPr>
    </w:p>
    <w:p w14:paraId="728CB338" w14:textId="6B3ADCED" w:rsidR="00D22ACD" w:rsidRPr="00BC5843" w:rsidRDefault="006E653F" w:rsidP="006E653F">
      <w:pPr>
        <w:widowControl w:val="0"/>
        <w:spacing w:before="8"/>
        <w:rPr>
          <w:rFonts w:ascii="Calibri" w:hAnsi="Calibri" w:cs="Calibri"/>
        </w:rPr>
      </w:pPr>
      <w:r w:rsidRPr="006E653F">
        <w:rPr>
          <w:rFonts w:ascii="Calibri" w:hAnsi="Calibri" w:cs="Calibri"/>
        </w:rPr>
        <w:t>Indicare il nominativo dell’eventuale mediatore / interprete utilizzato ____________________________________________________________________________</w:t>
      </w:r>
      <w:r w:rsidR="00E265A4">
        <w:rPr>
          <w:rFonts w:ascii="Calibri" w:hAnsi="Calibri" w:cs="Calibri"/>
        </w:rPr>
        <w:t>____</w:t>
      </w:r>
    </w:p>
    <w:sectPr w:rsidR="00D22ACD" w:rsidRPr="00BC584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10A7" w14:textId="77777777" w:rsidR="003E3E10" w:rsidRDefault="003E3E10">
      <w:r>
        <w:separator/>
      </w:r>
    </w:p>
  </w:endnote>
  <w:endnote w:type="continuationSeparator" w:id="0">
    <w:p w14:paraId="5A944407" w14:textId="77777777" w:rsidR="003E3E10" w:rsidRDefault="003E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9E3F" w14:textId="77777777" w:rsidR="002F0F3D" w:rsidRDefault="002F0F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01F2" w14:textId="77777777" w:rsidR="007B5AAB" w:rsidRDefault="007B5AAB" w:rsidP="007B5AAB">
    <w:pPr>
      <w:pStyle w:val="Pidipagina"/>
    </w:pPr>
  </w:p>
  <w:p w14:paraId="3EC89D46" w14:textId="2E79A462" w:rsidR="007B5AAB" w:rsidRPr="00926777" w:rsidRDefault="007B5AAB" w:rsidP="007B5AAB">
    <w:pPr>
      <w:pStyle w:val="Pidipagina"/>
      <w:rPr>
        <w:rFonts w:ascii="Calibri" w:hAnsi="Calibri" w:cs="Calibri"/>
        <w:sz w:val="20"/>
        <w:szCs w:val="26"/>
      </w:rPr>
    </w:pPr>
    <w:r w:rsidRPr="00926777">
      <w:rPr>
        <w:rFonts w:ascii="Calibri" w:hAnsi="Calibri" w:cs="Calibri"/>
        <w:sz w:val="20"/>
        <w:szCs w:val="26"/>
      </w:rPr>
      <w:t>Approvato dal Consiglio Direttivo della SIOPS in data 31 Gennaio 2023</w:t>
    </w:r>
  </w:p>
  <w:p w14:paraId="3146563B" w14:textId="77777777" w:rsidR="007B5AAB" w:rsidRDefault="007B5AAB" w:rsidP="007B5AAB">
    <w:pPr>
      <w:pStyle w:val="Corpotesto"/>
      <w:spacing w:line="14" w:lineRule="auto"/>
      <w:rPr>
        <w:sz w:val="20"/>
      </w:rPr>
    </w:pPr>
  </w:p>
  <w:p w14:paraId="104BC215" w14:textId="26DE052F" w:rsidR="007B5AAB" w:rsidRDefault="007B5AAB">
    <w:pPr>
      <w:pStyle w:val="Pidipagina"/>
    </w:pPr>
  </w:p>
  <w:p w14:paraId="56B36B1D" w14:textId="77777777" w:rsidR="007B5AAB" w:rsidRDefault="007B5A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3C0B" w14:textId="77777777" w:rsidR="002F0F3D" w:rsidRDefault="002F0F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F924" w14:textId="77777777" w:rsidR="003E3E10" w:rsidRDefault="003E3E10">
      <w:r>
        <w:separator/>
      </w:r>
    </w:p>
  </w:footnote>
  <w:footnote w:type="continuationSeparator" w:id="0">
    <w:p w14:paraId="0266D2D6" w14:textId="77777777" w:rsidR="003E3E10" w:rsidRDefault="003E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8F90" w14:textId="77777777" w:rsidR="002F0F3D" w:rsidRDefault="002F0F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117" w:type="dxa"/>
      <w:tblInd w:w="-176" w:type="dxa"/>
      <w:tblBorders>
        <w:insideH w:val="none" w:sz="0" w:space="0" w:color="auto"/>
        <w:insideV w:val="none" w:sz="0" w:space="0" w:color="auto"/>
      </w:tblBorders>
      <w:tblLook w:val="04A0" w:firstRow="1" w:lastRow="0" w:firstColumn="1" w:lastColumn="0" w:noHBand="0" w:noVBand="1"/>
    </w:tblPr>
    <w:tblGrid>
      <w:gridCol w:w="1447"/>
      <w:gridCol w:w="1609"/>
      <w:gridCol w:w="1976"/>
      <w:gridCol w:w="5085"/>
    </w:tblGrid>
    <w:tr w:rsidR="00EF466D" w14:paraId="3B4DDA4C" w14:textId="77777777" w:rsidTr="004C6F34">
      <w:trPr>
        <w:trHeight w:val="983"/>
      </w:trPr>
      <w:tc>
        <w:tcPr>
          <w:tcW w:w="1447" w:type="dxa"/>
        </w:tcPr>
        <w:p w14:paraId="73863D90" w14:textId="77777777" w:rsidR="00EF466D" w:rsidRDefault="00EF466D" w:rsidP="00D66A7C">
          <w:pPr>
            <w:autoSpaceDE w:val="0"/>
            <w:autoSpaceDN w:val="0"/>
            <w:adjustRightInd w:val="0"/>
            <w:rPr>
              <w:rFonts w:ascii="Times New Roman" w:hAnsi="Times New Roman" w:cs="Times New Roman"/>
              <w:color w:val="000000" w:themeColor="text1"/>
              <w:sz w:val="28"/>
              <w:szCs w:val="28"/>
            </w:rPr>
          </w:pPr>
          <w:r>
            <w:rPr>
              <w:noProof/>
            </w:rPr>
            <w:drawing>
              <wp:inline distT="0" distB="0" distL="0" distR="0" wp14:anchorId="34BC621D" wp14:editId="3A0CB778">
                <wp:extent cx="590550" cy="590550"/>
                <wp:effectExtent l="0" t="0" r="0" b="0"/>
                <wp:docPr id="2" name="Immagine 2"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op_is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161" cy="591161"/>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p>
      </w:tc>
      <w:tc>
        <w:tcPr>
          <w:tcW w:w="1609" w:type="dxa"/>
        </w:tcPr>
        <w:p w14:paraId="7FF4B472" w14:textId="77777777" w:rsidR="00EF466D" w:rsidRPr="006B4D51" w:rsidRDefault="00EF466D" w:rsidP="00EF466D">
          <w:pPr>
            <w:pStyle w:val="Corpotesto"/>
            <w:widowControl/>
            <w:autoSpaceDE/>
            <w:autoSpaceDN/>
            <w:spacing w:before="7"/>
            <w:ind w:left="20"/>
            <w:jc w:val="center"/>
            <w:rPr>
              <w:rFonts w:asciiTheme="minorHAnsi" w:hAnsiTheme="minorHAnsi" w:cstheme="minorHAnsi"/>
              <w:color w:val="000000" w:themeColor="text1"/>
              <w:szCs w:val="18"/>
            </w:rPr>
          </w:pPr>
          <w:r>
            <w:rPr>
              <w:rFonts w:asciiTheme="minorHAnsi" w:hAnsiTheme="minorHAnsi" w:cstheme="minorHAnsi"/>
              <w:noProof/>
              <w:color w:val="000000" w:themeColor="text1"/>
              <w:szCs w:val="18"/>
            </w:rPr>
            <w:t xml:space="preserve">   </w:t>
          </w:r>
          <w:r>
            <w:rPr>
              <w:rFonts w:asciiTheme="minorHAnsi" w:hAnsiTheme="minorHAnsi" w:cstheme="minorHAnsi"/>
              <w:noProof/>
              <w:color w:val="000000" w:themeColor="text1"/>
              <w:szCs w:val="18"/>
            </w:rPr>
            <w:drawing>
              <wp:inline distT="0" distB="0" distL="0" distR="0" wp14:anchorId="14E754A2" wp14:editId="09A67CC2">
                <wp:extent cx="762266"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773405" cy="560523"/>
                        </a:xfrm>
                        <a:prstGeom prst="rect">
                          <a:avLst/>
                        </a:prstGeom>
                      </pic:spPr>
                    </pic:pic>
                  </a:graphicData>
                </a:graphic>
              </wp:inline>
            </w:drawing>
          </w:r>
        </w:p>
      </w:tc>
      <w:tc>
        <w:tcPr>
          <w:tcW w:w="1976" w:type="dxa"/>
        </w:tcPr>
        <w:p w14:paraId="69BB726C" w14:textId="77777777" w:rsidR="00EF466D" w:rsidRPr="006B4D51" w:rsidRDefault="00EF466D" w:rsidP="00EF466D">
          <w:pPr>
            <w:pStyle w:val="Corpotesto"/>
            <w:widowControl/>
            <w:autoSpaceDE/>
            <w:autoSpaceDN/>
            <w:spacing w:before="7"/>
            <w:ind w:left="20"/>
            <w:jc w:val="center"/>
            <w:rPr>
              <w:rFonts w:asciiTheme="minorHAnsi" w:hAnsiTheme="minorHAnsi" w:cstheme="minorHAnsi"/>
              <w:color w:val="000000" w:themeColor="text1"/>
              <w:szCs w:val="18"/>
            </w:rPr>
          </w:pPr>
          <w:r>
            <w:rPr>
              <w:rFonts w:asciiTheme="minorHAnsi" w:hAnsiTheme="minorHAnsi" w:cstheme="minorHAnsi"/>
              <w:noProof/>
              <w:color w:val="000000" w:themeColor="text1"/>
              <w:szCs w:val="18"/>
            </w:rPr>
            <w:drawing>
              <wp:inline distT="0" distB="0" distL="0" distR="0" wp14:anchorId="530CD0E7" wp14:editId="2DB71120">
                <wp:extent cx="1104043" cy="594344"/>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525" cy="599987"/>
                        </a:xfrm>
                        <a:prstGeom prst="rect">
                          <a:avLst/>
                        </a:prstGeom>
                        <a:noFill/>
                      </pic:spPr>
                    </pic:pic>
                  </a:graphicData>
                </a:graphic>
              </wp:inline>
            </w:drawing>
          </w:r>
        </w:p>
      </w:tc>
      <w:tc>
        <w:tcPr>
          <w:tcW w:w="5085" w:type="dxa"/>
        </w:tcPr>
        <w:p w14:paraId="5721808F" w14:textId="491F6066" w:rsidR="00EF466D" w:rsidRPr="002F0F3D" w:rsidRDefault="00EF466D" w:rsidP="00EF466D">
          <w:pPr>
            <w:pStyle w:val="Corpotesto"/>
            <w:widowControl/>
            <w:autoSpaceDE/>
            <w:autoSpaceDN/>
            <w:spacing w:before="7"/>
            <w:ind w:left="20"/>
            <w:rPr>
              <w:color w:val="000000" w:themeColor="text1"/>
              <w:szCs w:val="18"/>
            </w:rPr>
          </w:pPr>
          <w:r w:rsidRPr="002F0F3D">
            <w:rPr>
              <w:color w:val="000000" w:themeColor="text1"/>
              <w:szCs w:val="18"/>
            </w:rPr>
            <w:t xml:space="preserve">CONSENSO INFORMATO A SONDAGGIO </w:t>
          </w:r>
          <w:r w:rsidR="00D66A7C">
            <w:rPr>
              <w:color w:val="000000" w:themeColor="text1"/>
              <w:szCs w:val="18"/>
            </w:rPr>
            <w:t>DE</w:t>
          </w:r>
          <w:r w:rsidRPr="002F0F3D">
            <w:rPr>
              <w:color w:val="000000" w:themeColor="text1"/>
              <w:szCs w:val="18"/>
            </w:rPr>
            <w:t xml:space="preserve">LLE VIE LACRIMALI </w:t>
          </w:r>
        </w:p>
      </w:tc>
    </w:tr>
  </w:tbl>
  <w:p w14:paraId="4269C009" w14:textId="77777777" w:rsidR="00D22ACD" w:rsidRDefault="00D22ACD" w:rsidP="003B7B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E4A9" w14:textId="77777777" w:rsidR="002F0F3D" w:rsidRDefault="002F0F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E5E"/>
    <w:multiLevelType w:val="hybridMultilevel"/>
    <w:tmpl w:val="528ACD3E"/>
    <w:numStyleLink w:val="Stileimportato2"/>
  </w:abstractNum>
  <w:abstractNum w:abstractNumId="1" w15:restartNumberingAfterBreak="0">
    <w:nsid w:val="02F2345C"/>
    <w:multiLevelType w:val="hybridMultilevel"/>
    <w:tmpl w:val="BF24528A"/>
    <w:styleLink w:val="Stileimportato1"/>
    <w:lvl w:ilvl="0" w:tplc="D12E785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BAF30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0390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C3B2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EBDB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A8AA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D2767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07E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74BD6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850A75"/>
    <w:multiLevelType w:val="hybridMultilevel"/>
    <w:tmpl w:val="6F521B36"/>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 w15:restartNumberingAfterBreak="0">
    <w:nsid w:val="741A5E6A"/>
    <w:multiLevelType w:val="hybridMultilevel"/>
    <w:tmpl w:val="BF24528A"/>
    <w:numStyleLink w:val="Stileimportato1"/>
  </w:abstractNum>
  <w:abstractNum w:abstractNumId="4" w15:restartNumberingAfterBreak="0">
    <w:nsid w:val="768A70A8"/>
    <w:multiLevelType w:val="hybridMultilevel"/>
    <w:tmpl w:val="528ACD3E"/>
    <w:styleLink w:val="Stileimportato2"/>
    <w:lvl w:ilvl="0" w:tplc="412A5A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FAC4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62A3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14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4CB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65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E4C9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06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C1E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30609170">
    <w:abstractNumId w:val="1"/>
  </w:num>
  <w:num w:numId="2" w16cid:durableId="800806016">
    <w:abstractNumId w:val="3"/>
  </w:num>
  <w:num w:numId="3" w16cid:durableId="418137677">
    <w:abstractNumId w:val="3"/>
    <w:lvlOverride w:ilvl="0">
      <w:lvl w:ilvl="0" w:tplc="BE6E169E">
        <w:start w:val="1"/>
        <w:numFmt w:val="bullet"/>
        <w:lvlText w:val="-"/>
        <w:lvlJc w:val="left"/>
        <w:pPr>
          <w:tabs>
            <w:tab w:val="left" w:pos="724"/>
          </w:tabs>
          <w:ind w:left="7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3A636DE">
        <w:start w:val="1"/>
        <w:numFmt w:val="bullet"/>
        <w:lvlText w:val="•"/>
        <w:lvlJc w:val="left"/>
        <w:pPr>
          <w:tabs>
            <w:tab w:val="left" w:pos="724"/>
          </w:tabs>
          <w:ind w:left="173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686CB6">
        <w:start w:val="1"/>
        <w:numFmt w:val="bullet"/>
        <w:lvlText w:val="•"/>
        <w:lvlJc w:val="left"/>
        <w:pPr>
          <w:tabs>
            <w:tab w:val="left" w:pos="724"/>
          </w:tabs>
          <w:ind w:left="27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C498B2">
        <w:start w:val="1"/>
        <w:numFmt w:val="bullet"/>
        <w:lvlText w:val="•"/>
        <w:lvlJc w:val="left"/>
        <w:pPr>
          <w:tabs>
            <w:tab w:val="left" w:pos="724"/>
          </w:tabs>
          <w:ind w:left="376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C66D6C">
        <w:start w:val="1"/>
        <w:numFmt w:val="bullet"/>
        <w:lvlText w:val="•"/>
        <w:lvlJc w:val="left"/>
        <w:pPr>
          <w:tabs>
            <w:tab w:val="left" w:pos="724"/>
          </w:tabs>
          <w:ind w:left="477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281D38">
        <w:start w:val="1"/>
        <w:numFmt w:val="bullet"/>
        <w:lvlText w:val="•"/>
        <w:lvlJc w:val="left"/>
        <w:pPr>
          <w:tabs>
            <w:tab w:val="left" w:pos="724"/>
          </w:tabs>
          <w:ind w:left="57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AC0E48">
        <w:start w:val="1"/>
        <w:numFmt w:val="bullet"/>
        <w:lvlText w:val="•"/>
        <w:lvlJc w:val="left"/>
        <w:pPr>
          <w:tabs>
            <w:tab w:val="left" w:pos="724"/>
          </w:tabs>
          <w:ind w:left="6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9AD3A8">
        <w:start w:val="1"/>
        <w:numFmt w:val="bullet"/>
        <w:lvlText w:val="•"/>
        <w:lvlJc w:val="left"/>
        <w:pPr>
          <w:tabs>
            <w:tab w:val="left" w:pos="724"/>
          </w:tabs>
          <w:ind w:left="78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282C9C">
        <w:start w:val="1"/>
        <w:numFmt w:val="bullet"/>
        <w:lvlText w:val="•"/>
        <w:lvlJc w:val="left"/>
        <w:pPr>
          <w:tabs>
            <w:tab w:val="left" w:pos="724"/>
          </w:tabs>
          <w:ind w:left="88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76427910">
    <w:abstractNumId w:val="3"/>
    <w:lvlOverride w:ilvl="0">
      <w:lvl w:ilvl="0" w:tplc="BE6E169E">
        <w:start w:val="1"/>
        <w:numFmt w:val="bullet"/>
        <w:lvlText w:val="-"/>
        <w:lvlJc w:val="left"/>
        <w:pPr>
          <w:tabs>
            <w:tab w:val="left" w:pos="800"/>
          </w:tabs>
          <w:ind w:left="799"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3A636DE">
        <w:start w:val="1"/>
        <w:numFmt w:val="bullet"/>
        <w:lvlText w:val="•"/>
        <w:lvlJc w:val="left"/>
        <w:pPr>
          <w:tabs>
            <w:tab w:val="left" w:pos="799"/>
            <w:tab w:val="left" w:pos="800"/>
          </w:tabs>
          <w:ind w:left="1809"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686CB6">
        <w:start w:val="1"/>
        <w:numFmt w:val="bullet"/>
        <w:lvlText w:val="•"/>
        <w:lvlJc w:val="left"/>
        <w:pPr>
          <w:tabs>
            <w:tab w:val="left" w:pos="799"/>
            <w:tab w:val="left" w:pos="800"/>
          </w:tabs>
          <w:ind w:left="2823"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C498B2">
        <w:start w:val="1"/>
        <w:numFmt w:val="bullet"/>
        <w:lvlText w:val="•"/>
        <w:lvlJc w:val="left"/>
        <w:pPr>
          <w:tabs>
            <w:tab w:val="left" w:pos="799"/>
            <w:tab w:val="left" w:pos="800"/>
          </w:tabs>
          <w:ind w:left="3837"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C66D6C">
        <w:start w:val="1"/>
        <w:numFmt w:val="bullet"/>
        <w:lvlText w:val="•"/>
        <w:lvlJc w:val="left"/>
        <w:pPr>
          <w:tabs>
            <w:tab w:val="left" w:pos="799"/>
            <w:tab w:val="left" w:pos="800"/>
          </w:tabs>
          <w:ind w:left="4851"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281D38">
        <w:start w:val="1"/>
        <w:numFmt w:val="bullet"/>
        <w:lvlText w:val="•"/>
        <w:lvlJc w:val="left"/>
        <w:pPr>
          <w:tabs>
            <w:tab w:val="left" w:pos="799"/>
            <w:tab w:val="left" w:pos="800"/>
          </w:tabs>
          <w:ind w:left="5865"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AC0E48">
        <w:start w:val="1"/>
        <w:numFmt w:val="bullet"/>
        <w:lvlText w:val="•"/>
        <w:lvlJc w:val="left"/>
        <w:pPr>
          <w:tabs>
            <w:tab w:val="left" w:pos="799"/>
            <w:tab w:val="left" w:pos="800"/>
          </w:tabs>
          <w:ind w:left="6879"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9AD3A8">
        <w:start w:val="1"/>
        <w:numFmt w:val="bullet"/>
        <w:lvlText w:val="•"/>
        <w:lvlJc w:val="left"/>
        <w:pPr>
          <w:tabs>
            <w:tab w:val="left" w:pos="799"/>
            <w:tab w:val="left" w:pos="800"/>
          </w:tabs>
          <w:ind w:left="7893"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282C9C">
        <w:start w:val="1"/>
        <w:numFmt w:val="bullet"/>
        <w:lvlText w:val="•"/>
        <w:lvlJc w:val="left"/>
        <w:pPr>
          <w:tabs>
            <w:tab w:val="left" w:pos="799"/>
            <w:tab w:val="left" w:pos="800"/>
          </w:tabs>
          <w:ind w:left="8907"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147625079">
    <w:abstractNumId w:val="3"/>
    <w:lvlOverride w:ilvl="0">
      <w:lvl w:ilvl="0" w:tplc="BE6E169E">
        <w:start w:val="1"/>
        <w:numFmt w:val="bullet"/>
        <w:lvlText w:val="-"/>
        <w:lvlJc w:val="left"/>
        <w:pPr>
          <w:tabs>
            <w:tab w:val="left" w:pos="800"/>
          </w:tabs>
          <w:ind w:left="799"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3A636DE">
        <w:start w:val="1"/>
        <w:numFmt w:val="bullet"/>
        <w:lvlText w:val="•"/>
        <w:lvlJc w:val="left"/>
        <w:pPr>
          <w:tabs>
            <w:tab w:val="left" w:pos="800"/>
          </w:tabs>
          <w:ind w:left="1809"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686CB6">
        <w:start w:val="1"/>
        <w:numFmt w:val="bullet"/>
        <w:lvlText w:val="•"/>
        <w:lvlJc w:val="left"/>
        <w:pPr>
          <w:tabs>
            <w:tab w:val="left" w:pos="800"/>
          </w:tabs>
          <w:ind w:left="2823"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C498B2">
        <w:start w:val="1"/>
        <w:numFmt w:val="bullet"/>
        <w:lvlText w:val="•"/>
        <w:lvlJc w:val="left"/>
        <w:pPr>
          <w:tabs>
            <w:tab w:val="left" w:pos="800"/>
          </w:tabs>
          <w:ind w:left="3837"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C66D6C">
        <w:start w:val="1"/>
        <w:numFmt w:val="bullet"/>
        <w:lvlText w:val="•"/>
        <w:lvlJc w:val="left"/>
        <w:pPr>
          <w:tabs>
            <w:tab w:val="left" w:pos="800"/>
          </w:tabs>
          <w:ind w:left="4851"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281D38">
        <w:start w:val="1"/>
        <w:numFmt w:val="bullet"/>
        <w:lvlText w:val="•"/>
        <w:lvlJc w:val="left"/>
        <w:pPr>
          <w:tabs>
            <w:tab w:val="left" w:pos="800"/>
          </w:tabs>
          <w:ind w:left="5865"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AC0E48">
        <w:start w:val="1"/>
        <w:numFmt w:val="bullet"/>
        <w:lvlText w:val="•"/>
        <w:lvlJc w:val="left"/>
        <w:pPr>
          <w:tabs>
            <w:tab w:val="left" w:pos="800"/>
          </w:tabs>
          <w:ind w:left="6879"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9AD3A8">
        <w:start w:val="1"/>
        <w:numFmt w:val="bullet"/>
        <w:lvlText w:val="•"/>
        <w:lvlJc w:val="left"/>
        <w:pPr>
          <w:tabs>
            <w:tab w:val="left" w:pos="800"/>
          </w:tabs>
          <w:ind w:left="7893"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282C9C">
        <w:start w:val="1"/>
        <w:numFmt w:val="bullet"/>
        <w:lvlText w:val="•"/>
        <w:lvlJc w:val="left"/>
        <w:pPr>
          <w:tabs>
            <w:tab w:val="left" w:pos="800"/>
          </w:tabs>
          <w:ind w:left="8907" w:hanging="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024475192">
    <w:abstractNumId w:val="3"/>
    <w:lvlOverride w:ilvl="0">
      <w:lvl w:ilvl="0" w:tplc="BE6E169E">
        <w:start w:val="1"/>
        <w:numFmt w:val="bullet"/>
        <w:lvlText w:val="-"/>
        <w:lvlJc w:val="left"/>
        <w:pPr>
          <w:tabs>
            <w:tab w:val="num" w:pos="800"/>
          </w:tabs>
          <w:ind w:left="436" w:hanging="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3A636DE">
        <w:start w:val="1"/>
        <w:numFmt w:val="bullet"/>
        <w:lvlText w:val="•"/>
        <w:lvlJc w:val="left"/>
        <w:pPr>
          <w:tabs>
            <w:tab w:val="left" w:pos="800"/>
          </w:tabs>
          <w:ind w:left="1374"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686CB6">
        <w:start w:val="1"/>
        <w:numFmt w:val="bullet"/>
        <w:lvlText w:val="•"/>
        <w:lvlJc w:val="left"/>
        <w:pPr>
          <w:tabs>
            <w:tab w:val="left" w:pos="800"/>
          </w:tabs>
          <w:ind w:left="2388"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C498B2">
        <w:start w:val="1"/>
        <w:numFmt w:val="bullet"/>
        <w:lvlText w:val="•"/>
        <w:lvlJc w:val="left"/>
        <w:pPr>
          <w:tabs>
            <w:tab w:val="left" w:pos="800"/>
            <w:tab w:val="num" w:pos="3766"/>
          </w:tabs>
          <w:ind w:left="3402" w:firstLine="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C66D6C">
        <w:start w:val="1"/>
        <w:numFmt w:val="bullet"/>
        <w:lvlText w:val="•"/>
        <w:lvlJc w:val="left"/>
        <w:pPr>
          <w:tabs>
            <w:tab w:val="left" w:pos="800"/>
          </w:tabs>
          <w:ind w:left="441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281D38">
        <w:start w:val="1"/>
        <w:numFmt w:val="bullet"/>
        <w:lvlText w:val="•"/>
        <w:lvlJc w:val="left"/>
        <w:pPr>
          <w:tabs>
            <w:tab w:val="left" w:pos="800"/>
            <w:tab w:val="num" w:pos="5794"/>
          </w:tabs>
          <w:ind w:left="5430" w:firstLine="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AC0E48">
        <w:start w:val="1"/>
        <w:numFmt w:val="bullet"/>
        <w:lvlText w:val="•"/>
        <w:lvlJc w:val="left"/>
        <w:pPr>
          <w:tabs>
            <w:tab w:val="left" w:pos="800"/>
          </w:tabs>
          <w:ind w:left="6444"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9AD3A8">
        <w:start w:val="1"/>
        <w:numFmt w:val="bullet"/>
        <w:lvlText w:val="•"/>
        <w:lvlJc w:val="left"/>
        <w:pPr>
          <w:tabs>
            <w:tab w:val="left" w:pos="800"/>
          </w:tabs>
          <w:ind w:left="7458" w:hanging="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282C9C">
        <w:start w:val="1"/>
        <w:numFmt w:val="bullet"/>
        <w:lvlText w:val="•"/>
        <w:lvlJc w:val="left"/>
        <w:pPr>
          <w:tabs>
            <w:tab w:val="left" w:pos="800"/>
            <w:tab w:val="num" w:pos="8836"/>
          </w:tabs>
          <w:ind w:left="8472" w:firstLine="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556500895">
    <w:abstractNumId w:val="4"/>
  </w:num>
  <w:num w:numId="8" w16cid:durableId="1595823193">
    <w:abstractNumId w:val="0"/>
  </w:num>
  <w:num w:numId="9" w16cid:durableId="1772234460">
    <w:abstractNumId w:val="0"/>
    <w:lvlOverride w:ilvl="0">
      <w:lvl w:ilvl="0" w:tplc="88D4B638">
        <w:start w:val="1"/>
        <w:numFmt w:val="bullet"/>
        <w:lvlText w:val="❑"/>
        <w:lvlJc w:val="left"/>
        <w:pPr>
          <w:tabs>
            <w:tab w:val="num" w:pos="788"/>
            <w:tab w:val="left" w:pos="789"/>
          </w:tabs>
          <w:ind w:left="7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2ACAD0EC">
        <w:start w:val="1"/>
        <w:numFmt w:val="bullet"/>
        <w:lvlText w:val="•"/>
        <w:lvlJc w:val="left"/>
        <w:pPr>
          <w:tabs>
            <w:tab w:val="left" w:pos="788"/>
            <w:tab w:val="left" w:pos="789"/>
            <w:tab w:val="num" w:pos="1806"/>
          </w:tabs>
          <w:ind w:left="181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845AD03E">
        <w:start w:val="1"/>
        <w:numFmt w:val="bullet"/>
        <w:lvlText w:val="•"/>
        <w:lvlJc w:val="left"/>
        <w:pPr>
          <w:tabs>
            <w:tab w:val="left" w:pos="788"/>
            <w:tab w:val="left" w:pos="789"/>
            <w:tab w:val="num" w:pos="2812"/>
          </w:tabs>
          <w:ind w:left="2823"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F50E26A">
        <w:start w:val="1"/>
        <w:numFmt w:val="bullet"/>
        <w:lvlText w:val="•"/>
        <w:lvlJc w:val="left"/>
        <w:pPr>
          <w:tabs>
            <w:tab w:val="left" w:pos="788"/>
            <w:tab w:val="left" w:pos="789"/>
            <w:tab w:val="num" w:pos="3818"/>
          </w:tabs>
          <w:ind w:left="3829"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B6E4C886">
        <w:start w:val="1"/>
        <w:numFmt w:val="bullet"/>
        <w:lvlText w:val="•"/>
        <w:lvlJc w:val="left"/>
        <w:pPr>
          <w:tabs>
            <w:tab w:val="left" w:pos="788"/>
            <w:tab w:val="left" w:pos="789"/>
            <w:tab w:val="num" w:pos="4824"/>
          </w:tabs>
          <w:ind w:left="4835"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5E8EE204">
        <w:start w:val="1"/>
        <w:numFmt w:val="bullet"/>
        <w:lvlText w:val="•"/>
        <w:lvlJc w:val="left"/>
        <w:pPr>
          <w:tabs>
            <w:tab w:val="left" w:pos="788"/>
            <w:tab w:val="left" w:pos="789"/>
            <w:tab w:val="num" w:pos="5830"/>
          </w:tabs>
          <w:ind w:left="584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47F031C0">
        <w:start w:val="1"/>
        <w:numFmt w:val="bullet"/>
        <w:lvlText w:val="•"/>
        <w:lvlJc w:val="left"/>
        <w:pPr>
          <w:tabs>
            <w:tab w:val="left" w:pos="788"/>
            <w:tab w:val="left" w:pos="789"/>
            <w:tab w:val="num" w:pos="6836"/>
          </w:tabs>
          <w:ind w:left="684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EB0CB986">
        <w:start w:val="1"/>
        <w:numFmt w:val="bullet"/>
        <w:lvlText w:val="•"/>
        <w:lvlJc w:val="left"/>
        <w:pPr>
          <w:tabs>
            <w:tab w:val="left" w:pos="788"/>
            <w:tab w:val="left" w:pos="789"/>
            <w:tab w:val="num" w:pos="7842"/>
          </w:tabs>
          <w:ind w:left="7853"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F8A0A63C">
        <w:start w:val="1"/>
        <w:numFmt w:val="bullet"/>
        <w:lvlText w:val="•"/>
        <w:lvlJc w:val="left"/>
        <w:pPr>
          <w:tabs>
            <w:tab w:val="left" w:pos="788"/>
            <w:tab w:val="left" w:pos="789"/>
            <w:tab w:val="num" w:pos="8848"/>
          </w:tabs>
          <w:ind w:left="8859"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0" w16cid:durableId="58977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CD"/>
    <w:rsid w:val="00035A6E"/>
    <w:rsid w:val="001E0BBB"/>
    <w:rsid w:val="00211727"/>
    <w:rsid w:val="002D0D10"/>
    <w:rsid w:val="002F0F3D"/>
    <w:rsid w:val="00334AB0"/>
    <w:rsid w:val="003B7BB6"/>
    <w:rsid w:val="003E3E10"/>
    <w:rsid w:val="004D5FA6"/>
    <w:rsid w:val="005B45D2"/>
    <w:rsid w:val="005E20E6"/>
    <w:rsid w:val="00677C28"/>
    <w:rsid w:val="006E653F"/>
    <w:rsid w:val="0075642A"/>
    <w:rsid w:val="007B5AAB"/>
    <w:rsid w:val="00922DC0"/>
    <w:rsid w:val="00926777"/>
    <w:rsid w:val="00AB6F9C"/>
    <w:rsid w:val="00B00E50"/>
    <w:rsid w:val="00BC5843"/>
    <w:rsid w:val="00C41588"/>
    <w:rsid w:val="00C7600D"/>
    <w:rsid w:val="00D22ACD"/>
    <w:rsid w:val="00D3386F"/>
    <w:rsid w:val="00D66A7C"/>
    <w:rsid w:val="00D96AB3"/>
    <w:rsid w:val="00E00F9E"/>
    <w:rsid w:val="00E265A4"/>
    <w:rsid w:val="00EB42B4"/>
    <w:rsid w:val="00EE55EA"/>
    <w:rsid w:val="00EE5E56"/>
    <w:rsid w:val="00EE605B"/>
    <w:rsid w:val="00EF466D"/>
    <w:rsid w:val="00FE4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3C51"/>
  <w15:docId w15:val="{AC61AD89-6D14-46D4-8FBC-4B1BC59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9"/>
    <w:qFormat/>
    <w:rsid w:val="003B7B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ind w:left="105"/>
      <w:outlineLvl w:val="0"/>
    </w:pPr>
    <w:rPr>
      <w:rFonts w:ascii="Arial" w:eastAsia="Arial" w:hAnsi="Arial" w:cs="Arial"/>
      <w:b/>
      <w:bCs/>
      <w:sz w:val="28"/>
      <w:szCs w:val="28"/>
      <w:bdr w:val="none" w:sz="0" w:space="0" w:color="au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7"/>
      </w:numPr>
    </w:pPr>
  </w:style>
  <w:style w:type="paragraph" w:styleId="Corpotesto">
    <w:name w:val="Body Text"/>
    <w:basedOn w:val="Normale"/>
    <w:link w:val="CorpotestoCarattere"/>
    <w:uiPriority w:val="1"/>
    <w:qFormat/>
    <w:rsid w:val="00BC584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bdr w:val="none" w:sz="0" w:space="0" w:color="auto"/>
      <w:lang w:val="it-IT"/>
    </w:rPr>
  </w:style>
  <w:style w:type="character" w:customStyle="1" w:styleId="CorpotestoCarattere">
    <w:name w:val="Corpo testo Carattere"/>
    <w:basedOn w:val="Carpredefinitoparagrafo"/>
    <w:link w:val="Corpotesto"/>
    <w:uiPriority w:val="1"/>
    <w:rsid w:val="00BC5843"/>
    <w:rPr>
      <w:rFonts w:ascii="Calibri" w:eastAsia="Calibri" w:hAnsi="Calibri" w:cs="Calibri"/>
      <w:sz w:val="24"/>
      <w:szCs w:val="24"/>
      <w:bdr w:val="none" w:sz="0" w:space="0" w:color="auto"/>
      <w:lang w:eastAsia="en-US"/>
    </w:rPr>
  </w:style>
  <w:style w:type="paragraph" w:styleId="Intestazione">
    <w:name w:val="header"/>
    <w:basedOn w:val="Normale"/>
    <w:link w:val="IntestazioneCarattere"/>
    <w:uiPriority w:val="99"/>
    <w:unhideWhenUsed/>
    <w:rsid w:val="003B7BB6"/>
    <w:pPr>
      <w:tabs>
        <w:tab w:val="center" w:pos="4819"/>
        <w:tab w:val="right" w:pos="9638"/>
      </w:tabs>
    </w:pPr>
  </w:style>
  <w:style w:type="character" w:customStyle="1" w:styleId="IntestazioneCarattere">
    <w:name w:val="Intestazione Carattere"/>
    <w:basedOn w:val="Carpredefinitoparagrafo"/>
    <w:link w:val="Intestazione"/>
    <w:uiPriority w:val="99"/>
    <w:rsid w:val="003B7BB6"/>
    <w:rPr>
      <w:sz w:val="24"/>
      <w:szCs w:val="24"/>
      <w:lang w:val="en-US" w:eastAsia="en-US"/>
    </w:rPr>
  </w:style>
  <w:style w:type="paragraph" w:styleId="Pidipagina">
    <w:name w:val="footer"/>
    <w:basedOn w:val="Normale"/>
    <w:link w:val="PidipaginaCarattere"/>
    <w:uiPriority w:val="99"/>
    <w:unhideWhenUsed/>
    <w:rsid w:val="003B7BB6"/>
    <w:pPr>
      <w:tabs>
        <w:tab w:val="center" w:pos="4819"/>
        <w:tab w:val="right" w:pos="9638"/>
      </w:tabs>
    </w:pPr>
  </w:style>
  <w:style w:type="character" w:customStyle="1" w:styleId="PidipaginaCarattere">
    <w:name w:val="Piè di pagina Carattere"/>
    <w:basedOn w:val="Carpredefinitoparagrafo"/>
    <w:link w:val="Pidipagina"/>
    <w:uiPriority w:val="99"/>
    <w:rsid w:val="003B7BB6"/>
    <w:rPr>
      <w:sz w:val="24"/>
      <w:szCs w:val="24"/>
      <w:lang w:val="en-US" w:eastAsia="en-US"/>
    </w:rPr>
  </w:style>
  <w:style w:type="paragraph" w:styleId="Testofumetto">
    <w:name w:val="Balloon Text"/>
    <w:basedOn w:val="Normale"/>
    <w:link w:val="TestofumettoCarattere"/>
    <w:uiPriority w:val="99"/>
    <w:semiHidden/>
    <w:unhideWhenUsed/>
    <w:rsid w:val="003B7B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BB6"/>
    <w:rPr>
      <w:rFonts w:ascii="Tahoma" w:hAnsi="Tahoma" w:cs="Tahoma"/>
      <w:sz w:val="16"/>
      <w:szCs w:val="16"/>
      <w:lang w:val="en-US" w:eastAsia="en-US"/>
    </w:rPr>
  </w:style>
  <w:style w:type="character" w:customStyle="1" w:styleId="Titolo1Carattere">
    <w:name w:val="Titolo 1 Carattere"/>
    <w:basedOn w:val="Carpredefinitoparagrafo"/>
    <w:link w:val="Titolo1"/>
    <w:uiPriority w:val="9"/>
    <w:rsid w:val="003B7BB6"/>
    <w:rPr>
      <w:rFonts w:ascii="Arial" w:eastAsia="Arial" w:hAnsi="Arial" w:cs="Arial"/>
      <w:b/>
      <w:bCs/>
      <w:sz w:val="28"/>
      <w:szCs w:val="28"/>
      <w:bdr w:val="none" w:sz="0" w:space="0" w:color="auto"/>
      <w:lang w:eastAsia="en-US"/>
    </w:rPr>
  </w:style>
  <w:style w:type="table" w:styleId="Grigliatabella">
    <w:name w:val="Table Grid"/>
    <w:basedOn w:val="Tabellanormale"/>
    <w:uiPriority w:val="39"/>
    <w:rsid w:val="003B7BB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0849-1E48-4FF7-8953-B5C13258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AOU Meyer</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Nucci, Paolo</dc:creator>
  <cp:lastModifiedBy>CONGRESS</cp:lastModifiedBy>
  <cp:revision>8</cp:revision>
  <dcterms:created xsi:type="dcterms:W3CDTF">2023-02-10T12:00:00Z</dcterms:created>
  <dcterms:modified xsi:type="dcterms:W3CDTF">2023-02-10T12:23:00Z</dcterms:modified>
</cp:coreProperties>
</file>